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40FC" w14:textId="77777777" w:rsidR="005C4721" w:rsidRDefault="005C4721" w:rsidP="002B1FFE">
      <w:pPr>
        <w:pStyle w:val="NormalWeb"/>
        <w:rPr>
          <w:rFonts w:ascii="Calibri" w:hAnsi="Calibri"/>
          <w:bCs/>
          <w:sz w:val="24"/>
          <w:szCs w:val="24"/>
        </w:rPr>
      </w:pPr>
    </w:p>
    <w:p w14:paraId="4E31D32A" w14:textId="3B98AE86" w:rsidR="002B1FFE" w:rsidRPr="00757001" w:rsidRDefault="002B1FFE" w:rsidP="002B1FFE">
      <w:pPr>
        <w:pStyle w:val="NormalWeb"/>
        <w:rPr>
          <w:sz w:val="32"/>
          <w:szCs w:val="32"/>
        </w:rPr>
      </w:pPr>
      <w:bookmarkStart w:id="0" w:name="_GoBack"/>
      <w:bookmarkEnd w:id="0"/>
      <w:r w:rsidRPr="002B1FFE">
        <w:rPr>
          <w:rFonts w:ascii="Calibri" w:hAnsi="Calibri"/>
          <w:b/>
          <w:bCs/>
          <w:sz w:val="32"/>
          <w:szCs w:val="32"/>
        </w:rPr>
        <w:t xml:space="preserve">PROGRAM REVIEW GUIDE </w:t>
      </w:r>
      <w:r w:rsidR="00757001">
        <w:rPr>
          <w:sz w:val="32"/>
          <w:szCs w:val="32"/>
        </w:rPr>
        <w:br/>
      </w:r>
      <w:r>
        <w:rPr>
          <w:rFonts w:ascii="Calibri" w:hAnsi="Calibri"/>
          <w:sz w:val="24"/>
          <w:szCs w:val="24"/>
        </w:rPr>
        <w:t xml:space="preserve">The purpose of a periodic program review is to provide an opportunity for the program to evaluate the status and progress of its programs for continuous improvement in support of student learning and success within the context of the College’s mission as well as current emerging directions in art and design. The </w:t>
      </w:r>
      <w:r>
        <w:rPr>
          <w:rFonts w:ascii="Calibri" w:hAnsi="Calibri"/>
          <w:i/>
          <w:iCs/>
          <w:sz w:val="24"/>
          <w:szCs w:val="24"/>
        </w:rPr>
        <w:t xml:space="preserve">Program Review Guide </w:t>
      </w:r>
      <w:r>
        <w:rPr>
          <w:rFonts w:ascii="Calibri" w:hAnsi="Calibri"/>
          <w:sz w:val="24"/>
          <w:szCs w:val="24"/>
        </w:rPr>
        <w:t xml:space="preserve">provides a framework for conducting a thorough, evidence-based analysis of a program in order to understand its strengths, identify key areas of improvement, and create a plan for achieving desired improvements. Program review is an opportunity to invite colleagues from peer institutions and relevant professional practices to review and assess the performance and operations of the programs of the College and to satisfy a major accreditation requirement. </w:t>
      </w:r>
    </w:p>
    <w:p w14:paraId="687EC055" w14:textId="77777777" w:rsidR="002B1FFE" w:rsidRDefault="002B1FFE" w:rsidP="002B1FFE">
      <w:pPr>
        <w:pStyle w:val="NormalWeb"/>
      </w:pPr>
      <w:r>
        <w:rPr>
          <w:rFonts w:ascii="Calibri" w:hAnsi="Calibri"/>
          <w:sz w:val="24"/>
          <w:szCs w:val="24"/>
        </w:rPr>
        <w:t xml:space="preserve">The primary purpose of program review is to improve the program by thoroughly and candidly evaluating: </w:t>
      </w:r>
    </w:p>
    <w:p w14:paraId="61A5610E"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mission and goals of the program and their relation to the mission and strategic priorities of the institution, </w:t>
      </w:r>
    </w:p>
    <w:p w14:paraId="208950AC"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curriculum through which program mission and goals are pursued, </w:t>
      </w:r>
    </w:p>
    <w:p w14:paraId="4EE89041" w14:textId="77777777" w:rsidR="002B1FFE" w:rsidRP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assessment of student learning outcomes, program revisions based upon those </w:t>
      </w:r>
      <w:r w:rsidRPr="002B1FFE">
        <w:rPr>
          <w:rFonts w:ascii="Calibri" w:hAnsi="Calibri"/>
          <w:sz w:val="24"/>
          <w:szCs w:val="24"/>
        </w:rPr>
        <w:t xml:space="preserve">outcomes, and plans for future assessment activities, </w:t>
      </w:r>
    </w:p>
    <w:p w14:paraId="4AF2E92D"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range and quality of instructional activities, </w:t>
      </w:r>
    </w:p>
    <w:p w14:paraId="63E83BD6"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quality and diversity of faculty and staff, and their contributions to program mission, goals, and student learning and success, </w:t>
      </w:r>
    </w:p>
    <w:p w14:paraId="5F4C6E70"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Educational resources and physical facilities, and </w:t>
      </w:r>
    </w:p>
    <w:p w14:paraId="12359588" w14:textId="77777777" w:rsidR="002B1FFE" w:rsidRPr="002B1FFE" w:rsidRDefault="002B1FFE" w:rsidP="002B1FFE">
      <w:pPr>
        <w:pStyle w:val="NormalWeb"/>
        <w:numPr>
          <w:ilvl w:val="0"/>
          <w:numId w:val="1"/>
        </w:numPr>
        <w:rPr>
          <w:rFonts w:ascii="SymbolMT" w:hAnsi="SymbolMT" w:hint="eastAsia"/>
          <w:sz w:val="24"/>
          <w:szCs w:val="24"/>
        </w:rPr>
      </w:pPr>
      <w:r>
        <w:rPr>
          <w:rFonts w:ascii="Calibri" w:hAnsi="Calibri"/>
          <w:sz w:val="24"/>
          <w:szCs w:val="24"/>
        </w:rPr>
        <w:t>Service and contribution to the community.</w:t>
      </w:r>
    </w:p>
    <w:p w14:paraId="2CB649E4" w14:textId="77777777" w:rsidR="002B1FFE" w:rsidRDefault="002B1FFE" w:rsidP="002B1FFE">
      <w:pPr>
        <w:pStyle w:val="NormalWeb"/>
        <w:rPr>
          <w:rFonts w:ascii="SymbolMT" w:hAnsi="SymbolMT" w:hint="eastAsia"/>
          <w:sz w:val="24"/>
          <w:szCs w:val="24"/>
        </w:rPr>
      </w:pPr>
      <w:r>
        <w:rPr>
          <w:rFonts w:ascii="Calibri" w:hAnsi="Calibri"/>
          <w:sz w:val="24"/>
          <w:szCs w:val="24"/>
        </w:rPr>
        <w:t xml:space="preserve">Three features of program review that are expected for accreditation are: </w:t>
      </w:r>
    </w:p>
    <w:p w14:paraId="683D6E3E" w14:textId="77777777" w:rsidR="002B1FFE" w:rsidRDefault="002B1FFE" w:rsidP="002B1FFE">
      <w:pPr>
        <w:pStyle w:val="NormalWeb"/>
        <w:numPr>
          <w:ilvl w:val="0"/>
          <w:numId w:val="2"/>
        </w:numPr>
        <w:rPr>
          <w:rFonts w:ascii="SymbolMT" w:hAnsi="SymbolMT" w:hint="eastAsia"/>
          <w:sz w:val="24"/>
          <w:szCs w:val="24"/>
        </w:rPr>
      </w:pPr>
      <w:r>
        <w:rPr>
          <w:rFonts w:ascii="Calibri" w:hAnsi="Calibri"/>
          <w:sz w:val="24"/>
          <w:szCs w:val="24"/>
        </w:rPr>
        <w:t xml:space="preserve">Outcomes-based assessment of student learning and development, </w:t>
      </w:r>
    </w:p>
    <w:p w14:paraId="17BB2621" w14:textId="77777777" w:rsidR="002B1FFE" w:rsidRDefault="002B1FFE" w:rsidP="002B1FFE">
      <w:pPr>
        <w:pStyle w:val="NormalWeb"/>
        <w:numPr>
          <w:ilvl w:val="0"/>
          <w:numId w:val="2"/>
        </w:numPr>
        <w:rPr>
          <w:rFonts w:ascii="SymbolMT" w:hAnsi="SymbolMT" w:hint="eastAsia"/>
          <w:sz w:val="24"/>
          <w:szCs w:val="24"/>
        </w:rPr>
      </w:pPr>
      <w:r>
        <w:rPr>
          <w:rFonts w:ascii="Calibri" w:hAnsi="Calibri"/>
          <w:sz w:val="24"/>
          <w:szCs w:val="24"/>
        </w:rPr>
        <w:t xml:space="preserve">Evidence-based claims and decision-making, and </w:t>
      </w:r>
    </w:p>
    <w:p w14:paraId="01B27F28" w14:textId="77777777" w:rsidR="002B1FFE" w:rsidRDefault="002B1FFE" w:rsidP="002B1FFE">
      <w:pPr>
        <w:pStyle w:val="NormalWeb"/>
        <w:numPr>
          <w:ilvl w:val="0"/>
          <w:numId w:val="2"/>
        </w:numPr>
        <w:rPr>
          <w:rFonts w:ascii="SymbolMT" w:hAnsi="SymbolMT" w:hint="eastAsia"/>
          <w:sz w:val="24"/>
          <w:szCs w:val="24"/>
        </w:rPr>
      </w:pPr>
      <w:r>
        <w:rPr>
          <w:rFonts w:ascii="Calibri" w:hAnsi="Calibri"/>
          <w:sz w:val="24"/>
          <w:szCs w:val="24"/>
        </w:rPr>
        <w:t xml:space="preserve">Use of program review results to inform planning and budget. </w:t>
      </w:r>
    </w:p>
    <w:p w14:paraId="37C4D9BA" w14:textId="77777777" w:rsidR="002B1FFE" w:rsidRPr="002B1FFE" w:rsidRDefault="002B1FFE" w:rsidP="002B1FFE">
      <w:pPr>
        <w:pStyle w:val="NormalWeb"/>
        <w:ind w:left="720"/>
        <w:rPr>
          <w:rFonts w:ascii="SymbolMT" w:hAnsi="SymbolMT" w:hint="eastAsia"/>
          <w:sz w:val="24"/>
          <w:szCs w:val="24"/>
        </w:rPr>
      </w:pPr>
      <w:r>
        <w:rPr>
          <w:rFonts w:ascii="Calibri" w:hAnsi="Calibri"/>
          <w:sz w:val="24"/>
          <w:szCs w:val="24"/>
        </w:rPr>
        <w:t xml:space="preserve">The three major parts of program review are the self-study, external review, and program response and action plan. </w:t>
      </w:r>
    </w:p>
    <w:p w14:paraId="0A746B90" w14:textId="73872D9E" w:rsidR="002B1FFE" w:rsidRDefault="002B1FFE" w:rsidP="002B1FFE">
      <w:pPr>
        <w:pStyle w:val="NormalWeb"/>
      </w:pPr>
      <w:r>
        <w:rPr>
          <w:rFonts w:ascii="Calibri" w:hAnsi="Calibri"/>
          <w:b/>
          <w:bCs/>
          <w:sz w:val="24"/>
          <w:szCs w:val="24"/>
        </w:rPr>
        <w:t xml:space="preserve">I. THE SELF-STUDY </w:t>
      </w:r>
      <w:r w:rsidR="00FF7D61">
        <w:br/>
      </w:r>
      <w:r>
        <w:rPr>
          <w:rFonts w:ascii="Calibri" w:hAnsi="Calibri"/>
          <w:sz w:val="24"/>
          <w:szCs w:val="24"/>
        </w:rPr>
        <w:t xml:space="preserve">The purpose of the self-study is to provide a thorough, evidence-based self-analysis of the program in order to understand its strengths and identify key areas of improvement. The Self- Study Report is broken into four key areas: the Introduction, Analysis of Evidence about Program Quality and Viability, Summary Reflections, and Future Goals for Planning and Improvement. Each area is described below. A separate document, Assessment Methods and Types of Data for the Self-Study, may also be consulted. The </w:t>
      </w:r>
      <w:r>
        <w:rPr>
          <w:rFonts w:ascii="Calibri" w:hAnsi="Calibri"/>
          <w:sz w:val="24"/>
          <w:szCs w:val="24"/>
        </w:rPr>
        <w:lastRenderedPageBreak/>
        <w:t xml:space="preserve">Self-Study Report and any additional information should be submitted </w:t>
      </w:r>
      <w:r w:rsidRPr="00AB0918">
        <w:rPr>
          <w:rFonts w:ascii="Calibri" w:hAnsi="Calibri"/>
          <w:sz w:val="24"/>
          <w:szCs w:val="24"/>
        </w:rPr>
        <w:t>to the Provost</w:t>
      </w:r>
      <w:r>
        <w:rPr>
          <w:rFonts w:ascii="Calibri" w:hAnsi="Calibri"/>
          <w:sz w:val="24"/>
          <w:szCs w:val="24"/>
        </w:rPr>
        <w:t xml:space="preserve"> at least 45 days before the external review campus visit. </w:t>
      </w:r>
    </w:p>
    <w:p w14:paraId="2F4F29B6" w14:textId="77777777" w:rsidR="002B1FFE" w:rsidRPr="00FA4D46" w:rsidRDefault="002B1FFE" w:rsidP="002B1FFE">
      <w:pPr>
        <w:pStyle w:val="NormalWeb"/>
        <w:rPr>
          <w:b/>
        </w:rPr>
      </w:pPr>
      <w:r w:rsidRPr="00FA4D46">
        <w:rPr>
          <w:rFonts w:ascii="Calibri" w:hAnsi="Calibri"/>
          <w:b/>
          <w:sz w:val="24"/>
          <w:szCs w:val="24"/>
        </w:rPr>
        <w:t xml:space="preserve">1. Introduction </w:t>
      </w:r>
    </w:p>
    <w:p w14:paraId="0B000004" w14:textId="77777777" w:rsidR="002B1FFE" w:rsidRDefault="002B1FFE" w:rsidP="002B1FFE">
      <w:pPr>
        <w:pStyle w:val="NormalWeb"/>
      </w:pPr>
      <w:r>
        <w:rPr>
          <w:rFonts w:ascii="Calibri" w:hAnsi="Calibri"/>
          <w:sz w:val="24"/>
          <w:szCs w:val="24"/>
        </w:rPr>
        <w:t xml:space="preserve">This section of the Self-Study Report provides a context for the review and, in contrast to the rest of the Self-Study Report, is primarily descriptive. The introduction should: </w:t>
      </w:r>
    </w:p>
    <w:p w14:paraId="1A0D4537" w14:textId="77777777" w:rsidR="002B1FFE" w:rsidRDefault="002B1FFE" w:rsidP="002B1FFE">
      <w:pPr>
        <w:pStyle w:val="NormalWeb"/>
        <w:numPr>
          <w:ilvl w:val="0"/>
          <w:numId w:val="3"/>
        </w:numPr>
        <w:rPr>
          <w:rFonts w:ascii="SymbolMT" w:hAnsi="SymbolMT" w:hint="eastAsia"/>
          <w:sz w:val="24"/>
          <w:szCs w:val="24"/>
        </w:rPr>
      </w:pPr>
      <w:r>
        <w:rPr>
          <w:rFonts w:ascii="Calibri" w:hAnsi="Calibri"/>
          <w:sz w:val="24"/>
          <w:szCs w:val="24"/>
        </w:rPr>
        <w:t xml:space="preserve">State why the program exists and what it hopes to achieve. </w:t>
      </w:r>
    </w:p>
    <w:p w14:paraId="0A250575" w14:textId="529F41B3" w:rsidR="002B1FFE" w:rsidRPr="007B6447" w:rsidRDefault="002B1FFE" w:rsidP="002B1FFE">
      <w:pPr>
        <w:pStyle w:val="NormalWeb"/>
        <w:numPr>
          <w:ilvl w:val="0"/>
          <w:numId w:val="3"/>
        </w:numPr>
        <w:rPr>
          <w:rFonts w:ascii="SymbolMT" w:hAnsi="SymbolMT" w:hint="eastAsia"/>
          <w:sz w:val="24"/>
          <w:szCs w:val="24"/>
        </w:rPr>
      </w:pPr>
      <w:r>
        <w:rPr>
          <w:rFonts w:ascii="Calibri" w:hAnsi="Calibri"/>
          <w:sz w:val="24"/>
          <w:szCs w:val="24"/>
        </w:rPr>
        <w:t xml:space="preserve">Provide specific goals for what the program hopes students achieve connected to: the College’s mission; the program’s mission, goals, and outcomes (Program </w:t>
      </w:r>
      <w:r w:rsidRPr="007B6447">
        <w:rPr>
          <w:rFonts w:ascii="Calibri" w:hAnsi="Calibri"/>
          <w:sz w:val="24"/>
          <w:szCs w:val="24"/>
        </w:rPr>
        <w:t xml:space="preserve">Learning Outcomes, or PLOs); </w:t>
      </w:r>
      <w:r w:rsidR="007B6447">
        <w:rPr>
          <w:rFonts w:ascii="Calibri" w:hAnsi="Calibri"/>
          <w:sz w:val="24"/>
          <w:szCs w:val="24"/>
        </w:rPr>
        <w:t xml:space="preserve">the Strategic Plan; and Institutional Learning </w:t>
      </w:r>
      <w:proofErr w:type="gramStart"/>
      <w:r w:rsidR="007B6447">
        <w:rPr>
          <w:rFonts w:ascii="Calibri" w:hAnsi="Calibri"/>
          <w:sz w:val="24"/>
          <w:szCs w:val="24"/>
        </w:rPr>
        <w:t>Outcomes(</w:t>
      </w:r>
      <w:proofErr w:type="gramEnd"/>
      <w:r w:rsidR="007B6447">
        <w:rPr>
          <w:rFonts w:ascii="Calibri" w:hAnsi="Calibri"/>
          <w:sz w:val="24"/>
          <w:szCs w:val="24"/>
        </w:rPr>
        <w:t xml:space="preserve">ILOs). </w:t>
      </w:r>
      <w:r w:rsidRPr="007B6447">
        <w:rPr>
          <w:rFonts w:ascii="Calibri" w:hAnsi="Calibri"/>
          <w:sz w:val="24"/>
          <w:szCs w:val="24"/>
        </w:rPr>
        <w:t xml:space="preserve">Outcomes could relate to student learning, growth </w:t>
      </w:r>
      <w:proofErr w:type="gramStart"/>
      <w:r w:rsidRPr="007B6447">
        <w:rPr>
          <w:rFonts w:ascii="Calibri" w:hAnsi="Calibri"/>
          <w:sz w:val="24"/>
          <w:szCs w:val="24"/>
        </w:rPr>
        <w:t>of</w:t>
      </w:r>
      <w:proofErr w:type="gramEnd"/>
      <w:r w:rsidRPr="007B6447">
        <w:rPr>
          <w:rFonts w:ascii="Calibri" w:hAnsi="Calibri"/>
          <w:sz w:val="24"/>
          <w:szCs w:val="24"/>
        </w:rPr>
        <w:t xml:space="preserve"> the program, and/or faculty development. </w:t>
      </w:r>
    </w:p>
    <w:p w14:paraId="494F0F01" w14:textId="06252363" w:rsidR="002B1FFE" w:rsidRPr="007B6447" w:rsidRDefault="002B1FFE" w:rsidP="002B1FFE">
      <w:pPr>
        <w:pStyle w:val="NormalWeb"/>
      </w:pPr>
      <w:r w:rsidRPr="007B6447">
        <w:rPr>
          <w:rFonts w:ascii="SymbolMT" w:hAnsi="SymbolMT"/>
          <w:sz w:val="24"/>
          <w:szCs w:val="24"/>
        </w:rPr>
        <w:t xml:space="preserve">• </w:t>
      </w:r>
      <w:r w:rsidRPr="007B6447">
        <w:rPr>
          <w:rFonts w:ascii="Calibri" w:hAnsi="Calibri"/>
          <w:sz w:val="24"/>
          <w:szCs w:val="24"/>
        </w:rPr>
        <w:t>Outcomes should be established that can be observed</w:t>
      </w:r>
      <w:r w:rsidR="0053286D" w:rsidRPr="007B6447">
        <w:rPr>
          <w:rFonts w:ascii="Calibri" w:hAnsi="Calibri"/>
          <w:sz w:val="24"/>
          <w:szCs w:val="24"/>
        </w:rPr>
        <w:t xml:space="preserve"> if the learning objectives are</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being</w:t>
      </w:r>
      <w:proofErr w:type="gramEnd"/>
      <w:r w:rsidRPr="007B6447">
        <w:rPr>
          <w:rFonts w:ascii="Calibri" w:hAnsi="Calibri"/>
          <w:sz w:val="24"/>
          <w:szCs w:val="24"/>
        </w:rPr>
        <w:t xml:space="preserve"> met. Outcomes should be measurable—for </w:t>
      </w:r>
      <w:r w:rsidR="0053286D" w:rsidRPr="007B6447">
        <w:rPr>
          <w:rFonts w:ascii="Calibri" w:hAnsi="Calibri"/>
          <w:sz w:val="24"/>
          <w:szCs w:val="24"/>
        </w:rPr>
        <w:t>example, student work, specific</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growth</w:t>
      </w:r>
      <w:proofErr w:type="gramEnd"/>
      <w:r w:rsidRPr="007B6447">
        <w:rPr>
          <w:rFonts w:ascii="Calibri" w:hAnsi="Calibri"/>
          <w:sz w:val="24"/>
          <w:szCs w:val="24"/>
        </w:rPr>
        <w:t xml:space="preserve"> in enrollment or number of majors, number of students fulfilling the </w:t>
      </w:r>
      <w:r w:rsidR="007B6447">
        <w:rPr>
          <w:rFonts w:ascii="Calibri" w:hAnsi="Calibri"/>
          <w:sz w:val="24"/>
          <w:szCs w:val="24"/>
        </w:rPr>
        <w:t xml:space="preserve">ILOs </w:t>
      </w:r>
      <w:r w:rsidR="0053286D" w:rsidRPr="007B6447">
        <w:rPr>
          <w:rFonts w:ascii="Calibri" w:hAnsi="Calibri"/>
          <w:sz w:val="24"/>
          <w:szCs w:val="24"/>
        </w:rPr>
        <w:t>and</w:t>
      </w:r>
      <w:r w:rsidR="0053286D" w:rsidRPr="007B6447">
        <w:rPr>
          <w:rFonts w:ascii="Calibri" w:hAnsi="Calibri"/>
          <w:sz w:val="24"/>
          <w:szCs w:val="24"/>
        </w:rPr>
        <w:br/>
        <w:t xml:space="preserve">  </w:t>
      </w:r>
      <w:r w:rsidRPr="007B6447">
        <w:rPr>
          <w:rFonts w:ascii="Calibri" w:hAnsi="Calibri"/>
          <w:sz w:val="24"/>
          <w:szCs w:val="24"/>
        </w:rPr>
        <w:t>PLOs through program courses; growth in program-spe</w:t>
      </w:r>
      <w:r w:rsidR="0053286D" w:rsidRPr="007B6447">
        <w:rPr>
          <w:rFonts w:ascii="Calibri" w:hAnsi="Calibri"/>
          <w:sz w:val="24"/>
          <w:szCs w:val="24"/>
        </w:rPr>
        <w:t>cific knowledge over the course</w:t>
      </w:r>
      <w:r w:rsidR="0053286D" w:rsidRPr="007B6447">
        <w:rPr>
          <w:rFonts w:ascii="Calibri" w:hAnsi="Calibri"/>
          <w:sz w:val="24"/>
          <w:szCs w:val="24"/>
        </w:rPr>
        <w:br/>
        <w:t xml:space="preserve">  </w:t>
      </w:r>
      <w:r w:rsidRPr="007B6447">
        <w:rPr>
          <w:rFonts w:ascii="Calibri" w:hAnsi="Calibri"/>
          <w:sz w:val="24"/>
          <w:szCs w:val="24"/>
        </w:rPr>
        <w:t>of a class; certain levels of achievement in terms of both PLOs and</w:t>
      </w:r>
      <w:r w:rsidR="007B6447">
        <w:rPr>
          <w:rFonts w:ascii="Calibri" w:hAnsi="Calibri"/>
          <w:sz w:val="24"/>
          <w:szCs w:val="24"/>
        </w:rPr>
        <w:t xml:space="preserve"> ILOs </w:t>
      </w:r>
      <w:r w:rsidR="0053286D" w:rsidRPr="007B6447">
        <w:rPr>
          <w:rFonts w:ascii="Calibri" w:hAnsi="Calibri"/>
          <w:sz w:val="24"/>
          <w:szCs w:val="24"/>
        </w:rPr>
        <w:t>in periodic</w:t>
      </w:r>
      <w:r w:rsidR="0053286D" w:rsidRPr="007B6447">
        <w:rPr>
          <w:rFonts w:ascii="Calibri" w:hAnsi="Calibri"/>
          <w:sz w:val="24"/>
          <w:szCs w:val="24"/>
        </w:rPr>
        <w:br/>
        <w:t xml:space="preserve">  </w:t>
      </w:r>
      <w:r w:rsidRPr="007B6447">
        <w:rPr>
          <w:rFonts w:ascii="Calibri" w:hAnsi="Calibri"/>
          <w:sz w:val="24"/>
          <w:szCs w:val="24"/>
        </w:rPr>
        <w:t>review of student work; Annual Exhibition, thesis, capst</w:t>
      </w:r>
      <w:r w:rsidR="0053286D" w:rsidRPr="007B6447">
        <w:rPr>
          <w:rFonts w:ascii="Calibri" w:hAnsi="Calibri"/>
          <w:sz w:val="24"/>
          <w:szCs w:val="24"/>
        </w:rPr>
        <w:t>one, and other senior projects.</w:t>
      </w:r>
      <w:r w:rsidR="0053286D" w:rsidRPr="007B6447">
        <w:rPr>
          <w:rFonts w:ascii="Calibri" w:hAnsi="Calibri"/>
          <w:sz w:val="24"/>
          <w:szCs w:val="24"/>
        </w:rPr>
        <w:br/>
        <w:t xml:space="preserve">  </w:t>
      </w:r>
      <w:r w:rsidRPr="007B6447">
        <w:rPr>
          <w:rFonts w:ascii="Calibri" w:hAnsi="Calibri"/>
          <w:sz w:val="24"/>
          <w:szCs w:val="24"/>
        </w:rPr>
        <w:t xml:space="preserve">These may be indirect and direct outcomes. </w:t>
      </w:r>
    </w:p>
    <w:p w14:paraId="78FF675C" w14:textId="41C5EB8B" w:rsidR="002B1FFE" w:rsidRPr="007B6447" w:rsidRDefault="002B1FFE" w:rsidP="002B1FFE">
      <w:pPr>
        <w:pStyle w:val="NormalWeb"/>
      </w:pPr>
      <w:r w:rsidRPr="007B6447">
        <w:rPr>
          <w:rFonts w:ascii="SymbolMT" w:hAnsi="SymbolMT"/>
          <w:sz w:val="24"/>
          <w:szCs w:val="24"/>
        </w:rPr>
        <w:t xml:space="preserve">• </w:t>
      </w:r>
      <w:r w:rsidRPr="007B6447">
        <w:rPr>
          <w:rFonts w:ascii="Calibri" w:hAnsi="Calibri"/>
          <w:sz w:val="24"/>
          <w:szCs w:val="24"/>
        </w:rPr>
        <w:t>Describe how the program fits into the institutional stru</w:t>
      </w:r>
      <w:r w:rsidR="0053286D" w:rsidRPr="007B6447">
        <w:rPr>
          <w:rFonts w:ascii="Calibri" w:hAnsi="Calibri"/>
          <w:sz w:val="24"/>
          <w:szCs w:val="24"/>
        </w:rPr>
        <w:t>cture and its relationship with</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programs</w:t>
      </w:r>
      <w:proofErr w:type="gramEnd"/>
      <w:r w:rsidRPr="007B6447">
        <w:rPr>
          <w:rFonts w:ascii="Calibri" w:hAnsi="Calibri"/>
          <w:sz w:val="24"/>
          <w:szCs w:val="24"/>
        </w:rPr>
        <w:t xml:space="preserve"> at Otis. This description may include a </w:t>
      </w:r>
      <w:r w:rsidRPr="007B6447">
        <w:rPr>
          <w:rFonts w:ascii="Calibri" w:hAnsi="Calibri"/>
          <w:i/>
          <w:iCs/>
          <w:sz w:val="24"/>
          <w:szCs w:val="24"/>
        </w:rPr>
        <w:t xml:space="preserve">brief </w:t>
      </w:r>
      <w:r w:rsidRPr="007B6447">
        <w:rPr>
          <w:rFonts w:ascii="Calibri" w:hAnsi="Calibri"/>
          <w:sz w:val="24"/>
          <w:szCs w:val="24"/>
        </w:rPr>
        <w:t xml:space="preserve">history of </w:t>
      </w:r>
      <w:r w:rsidR="0053286D" w:rsidRPr="007B6447">
        <w:rPr>
          <w:rFonts w:ascii="Calibri" w:hAnsi="Calibri"/>
          <w:sz w:val="24"/>
          <w:szCs w:val="24"/>
        </w:rPr>
        <w:t>the program and any</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changes</w:t>
      </w:r>
      <w:proofErr w:type="gramEnd"/>
      <w:r w:rsidRPr="007B6447">
        <w:rPr>
          <w:rFonts w:ascii="Calibri" w:hAnsi="Calibri"/>
          <w:sz w:val="24"/>
          <w:szCs w:val="24"/>
        </w:rPr>
        <w:t xml:space="preserve"> since the last review. </w:t>
      </w:r>
    </w:p>
    <w:p w14:paraId="792D37FE" w14:textId="77777777" w:rsidR="002B1FFE" w:rsidRPr="007B6447" w:rsidRDefault="002B1FFE" w:rsidP="002B1FFE">
      <w:pPr>
        <w:pStyle w:val="NormalWeb"/>
        <w:rPr>
          <w:b/>
        </w:rPr>
      </w:pPr>
      <w:r w:rsidRPr="007B6447">
        <w:rPr>
          <w:rFonts w:ascii="Calibri" w:hAnsi="Calibri"/>
          <w:b/>
          <w:sz w:val="24"/>
          <w:szCs w:val="24"/>
        </w:rPr>
        <w:t xml:space="preserve">2. Analysis of Evidence about Program Quality and Viability </w:t>
      </w:r>
    </w:p>
    <w:p w14:paraId="56CA09FA" w14:textId="77777777" w:rsidR="002B1FFE" w:rsidRPr="007B6447" w:rsidRDefault="002B1FFE" w:rsidP="002B1FFE">
      <w:pPr>
        <w:pStyle w:val="NormalWeb"/>
      </w:pPr>
      <w:r w:rsidRPr="007B6447">
        <w:rPr>
          <w:rFonts w:ascii="Calibri" w:hAnsi="Calibri"/>
          <w:sz w:val="24"/>
          <w:szCs w:val="24"/>
        </w:rPr>
        <w:t xml:space="preserve">This section, which forms the bulk of the Self-Study Report, presents evidence indicating the quality and sustainability of the program. </w:t>
      </w:r>
    </w:p>
    <w:p w14:paraId="1FED9BA8" w14:textId="3688E6CD" w:rsidR="002B1FFE" w:rsidRDefault="002B1FFE" w:rsidP="002B1FFE">
      <w:pPr>
        <w:pStyle w:val="NormalWeb"/>
      </w:pPr>
      <w:r w:rsidRPr="007B6447">
        <w:rPr>
          <w:rFonts w:ascii="SymbolMT" w:hAnsi="SymbolMT"/>
          <w:sz w:val="24"/>
          <w:szCs w:val="24"/>
        </w:rPr>
        <w:t xml:space="preserve">• </w:t>
      </w:r>
      <w:r w:rsidRPr="007B6447">
        <w:rPr>
          <w:rFonts w:ascii="Calibri" w:hAnsi="Calibri"/>
          <w:i/>
          <w:iCs/>
          <w:sz w:val="24"/>
          <w:szCs w:val="24"/>
        </w:rPr>
        <w:t>Students</w:t>
      </w:r>
      <w:r w:rsidRPr="007B6447">
        <w:rPr>
          <w:rFonts w:ascii="Calibri" w:hAnsi="Calibri"/>
          <w:sz w:val="24"/>
          <w:szCs w:val="24"/>
        </w:rPr>
        <w:t xml:space="preserve">: What is the profile of the students related </w:t>
      </w:r>
      <w:r w:rsidR="0053286D" w:rsidRPr="007B6447">
        <w:rPr>
          <w:rFonts w:ascii="Calibri" w:hAnsi="Calibri"/>
          <w:sz w:val="24"/>
          <w:szCs w:val="24"/>
        </w:rPr>
        <w:t>to the mission and goals of the</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program</w:t>
      </w:r>
      <w:proofErr w:type="gramEnd"/>
      <w:r w:rsidRPr="007B6447">
        <w:rPr>
          <w:rFonts w:ascii="Calibri" w:hAnsi="Calibri"/>
          <w:sz w:val="24"/>
          <w:szCs w:val="24"/>
        </w:rPr>
        <w:t>?</w:t>
      </w:r>
      <w:r w:rsidR="00E04B72" w:rsidRPr="007B6447">
        <w:rPr>
          <w:rFonts w:ascii="Calibri" w:hAnsi="Calibri"/>
          <w:sz w:val="24"/>
          <w:szCs w:val="24"/>
        </w:rPr>
        <w:t xml:space="preserve"> Is the program attracting, retaining, and gra</w:t>
      </w:r>
      <w:r w:rsidR="0053286D" w:rsidRPr="007B6447">
        <w:rPr>
          <w:rFonts w:ascii="Calibri" w:hAnsi="Calibri"/>
          <w:sz w:val="24"/>
          <w:szCs w:val="24"/>
        </w:rPr>
        <w:t>duating the mix of students the</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00E04B72" w:rsidRPr="007B6447">
        <w:rPr>
          <w:rFonts w:ascii="Calibri" w:hAnsi="Calibri"/>
          <w:sz w:val="24"/>
          <w:szCs w:val="24"/>
        </w:rPr>
        <w:t>program</w:t>
      </w:r>
      <w:proofErr w:type="gramEnd"/>
      <w:r w:rsidR="00E04B72" w:rsidRPr="007B6447">
        <w:rPr>
          <w:rFonts w:ascii="Calibri" w:hAnsi="Calibri"/>
          <w:sz w:val="24"/>
          <w:szCs w:val="24"/>
        </w:rPr>
        <w:t xml:space="preserve"> seeks (target markets, demographic mix, qualifications, etc.)?</w:t>
      </w:r>
      <w:r w:rsidR="0053286D" w:rsidRPr="007B6447">
        <w:rPr>
          <w:rFonts w:ascii="Calibri" w:hAnsi="Calibri"/>
          <w:sz w:val="24"/>
          <w:szCs w:val="24"/>
        </w:rPr>
        <w:t xml:space="preserve"> How effective</w:t>
      </w:r>
      <w:r w:rsidR="0053286D">
        <w:rPr>
          <w:rFonts w:ascii="Calibri" w:hAnsi="Calibri"/>
          <w:sz w:val="24"/>
          <w:szCs w:val="24"/>
        </w:rPr>
        <w:br/>
      </w:r>
      <w:proofErr w:type="gramStart"/>
      <w:r w:rsidR="0053286D">
        <w:rPr>
          <w:rFonts w:ascii="Calibri" w:hAnsi="Calibri"/>
          <w:sz w:val="24"/>
          <w:szCs w:val="24"/>
        </w:rPr>
        <w:t xml:space="preserve">  </w:t>
      </w:r>
      <w:r w:rsidR="00E04B72">
        <w:rPr>
          <w:rFonts w:ascii="Calibri" w:hAnsi="Calibri"/>
          <w:sz w:val="24"/>
          <w:szCs w:val="24"/>
        </w:rPr>
        <w:t>are</w:t>
      </w:r>
      <w:proofErr w:type="gramEnd"/>
      <w:r w:rsidR="00E04B72">
        <w:rPr>
          <w:rFonts w:ascii="Calibri" w:hAnsi="Calibri"/>
          <w:sz w:val="24"/>
          <w:szCs w:val="24"/>
        </w:rPr>
        <w:t xml:space="preserve"> </w:t>
      </w:r>
      <w:r>
        <w:rPr>
          <w:rFonts w:ascii="Calibri" w:hAnsi="Calibri"/>
          <w:sz w:val="24"/>
          <w:szCs w:val="24"/>
        </w:rPr>
        <w:t xml:space="preserve">recruitment and admission processes? </w:t>
      </w:r>
    </w:p>
    <w:p w14:paraId="79793BB8" w14:textId="76577B6F" w:rsidR="002B1FFE" w:rsidRDefault="002B1FFE" w:rsidP="002B1FFE">
      <w:pPr>
        <w:pStyle w:val="NormalWeb"/>
      </w:pPr>
      <w:r>
        <w:rPr>
          <w:rFonts w:ascii="SymbolMT" w:hAnsi="SymbolMT"/>
          <w:sz w:val="24"/>
          <w:szCs w:val="24"/>
        </w:rPr>
        <w:t xml:space="preserve">• </w:t>
      </w:r>
      <w:r>
        <w:rPr>
          <w:rFonts w:ascii="Calibri" w:hAnsi="Calibri"/>
          <w:i/>
          <w:iCs/>
          <w:sz w:val="24"/>
          <w:szCs w:val="24"/>
        </w:rPr>
        <w:t>Curriculum and Learning Environment</w:t>
      </w:r>
      <w:r>
        <w:rPr>
          <w:rFonts w:ascii="Calibri" w:hAnsi="Calibri"/>
          <w:sz w:val="24"/>
          <w:szCs w:val="24"/>
        </w:rPr>
        <w:t>: How well do</w:t>
      </w:r>
      <w:r w:rsidR="0053286D">
        <w:rPr>
          <w:rFonts w:ascii="Calibri" w:hAnsi="Calibri"/>
          <w:sz w:val="24"/>
          <w:szCs w:val="24"/>
        </w:rPr>
        <w:t>es the program offer sufficient</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opportunities</w:t>
      </w:r>
      <w:proofErr w:type="gramEnd"/>
      <w:r>
        <w:rPr>
          <w:rFonts w:ascii="Calibri" w:hAnsi="Calibri"/>
          <w:sz w:val="24"/>
          <w:szCs w:val="24"/>
        </w:rPr>
        <w:t xml:space="preserve"> for students to learn relevant disciplin</w:t>
      </w:r>
      <w:r w:rsidR="0053286D">
        <w:rPr>
          <w:rFonts w:ascii="Calibri" w:hAnsi="Calibri"/>
          <w:sz w:val="24"/>
          <w:szCs w:val="24"/>
        </w:rPr>
        <w:t>ary and professional knowledge,</w:t>
      </w:r>
      <w:r w:rsidR="0053286D">
        <w:rPr>
          <w:rFonts w:ascii="Calibri" w:hAnsi="Calibri"/>
          <w:sz w:val="24"/>
          <w:szCs w:val="24"/>
        </w:rPr>
        <w:br/>
        <w:t xml:space="preserve">  </w:t>
      </w:r>
      <w:r>
        <w:rPr>
          <w:rFonts w:ascii="Calibri" w:hAnsi="Calibri"/>
          <w:sz w:val="24"/>
          <w:szCs w:val="24"/>
        </w:rPr>
        <w:t>skills, competencies, etc. (at relevant beginning, interme</w:t>
      </w:r>
      <w:r w:rsidR="0053286D">
        <w:rPr>
          <w:rFonts w:ascii="Calibri" w:hAnsi="Calibri"/>
          <w:sz w:val="24"/>
          <w:szCs w:val="24"/>
        </w:rPr>
        <w:t>diate, and advanced levels) for</w:t>
      </w:r>
      <w:r w:rsidR="0053286D">
        <w:rPr>
          <w:rFonts w:ascii="Calibri" w:hAnsi="Calibri"/>
          <w:sz w:val="24"/>
          <w:szCs w:val="24"/>
        </w:rPr>
        <w:br/>
        <w:t xml:space="preserve">  </w:t>
      </w:r>
      <w:r>
        <w:rPr>
          <w:rFonts w:ascii="Calibri" w:hAnsi="Calibri"/>
          <w:sz w:val="24"/>
          <w:szCs w:val="24"/>
        </w:rPr>
        <w:t>the type and level of degree/certificate conferre</w:t>
      </w:r>
      <w:r w:rsidR="0053286D">
        <w:rPr>
          <w:rFonts w:ascii="Calibri" w:hAnsi="Calibri"/>
          <w:sz w:val="24"/>
          <w:szCs w:val="24"/>
        </w:rPr>
        <w:t>d? How well does the curriculum</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interface</w:t>
      </w:r>
      <w:proofErr w:type="gramEnd"/>
      <w:r>
        <w:rPr>
          <w:rFonts w:ascii="Calibri" w:hAnsi="Calibri"/>
          <w:sz w:val="24"/>
          <w:szCs w:val="24"/>
        </w:rPr>
        <w:t xml:space="preserve"> and build on student learning </w:t>
      </w:r>
      <w:r w:rsidR="0053286D">
        <w:rPr>
          <w:rFonts w:ascii="Calibri" w:hAnsi="Calibri"/>
          <w:sz w:val="24"/>
          <w:szCs w:val="24"/>
        </w:rPr>
        <w:t>in Liberal Studies and Creative</w:t>
      </w:r>
      <w:r w:rsidR="0053286D">
        <w:rPr>
          <w:rFonts w:ascii="Calibri" w:hAnsi="Calibri"/>
          <w:sz w:val="24"/>
          <w:szCs w:val="24"/>
        </w:rPr>
        <w:br/>
        <w:t xml:space="preserve">  </w:t>
      </w:r>
      <w:r>
        <w:rPr>
          <w:rFonts w:ascii="Calibri" w:hAnsi="Calibri"/>
          <w:sz w:val="24"/>
          <w:szCs w:val="24"/>
        </w:rPr>
        <w:t>Action/Integrated Learning courses? How effe</w:t>
      </w:r>
      <w:r w:rsidR="0053286D">
        <w:rPr>
          <w:rFonts w:ascii="Calibri" w:hAnsi="Calibri"/>
          <w:sz w:val="24"/>
          <w:szCs w:val="24"/>
        </w:rPr>
        <w:t>ctively does the curriculum use</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instructional</w:t>
      </w:r>
      <w:proofErr w:type="gramEnd"/>
      <w:r>
        <w:rPr>
          <w:rFonts w:ascii="Calibri" w:hAnsi="Calibri"/>
          <w:sz w:val="24"/>
          <w:szCs w:val="24"/>
        </w:rPr>
        <w:t xml:space="preserve"> technology when appropriate? How is stu</w:t>
      </w:r>
      <w:r w:rsidR="0053286D">
        <w:rPr>
          <w:rFonts w:ascii="Calibri" w:hAnsi="Calibri"/>
          <w:sz w:val="24"/>
          <w:szCs w:val="24"/>
        </w:rPr>
        <w:t>dent success regularly assessed</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for</w:t>
      </w:r>
      <w:proofErr w:type="gramEnd"/>
      <w:r>
        <w:rPr>
          <w:rFonts w:ascii="Calibri" w:hAnsi="Calibri"/>
          <w:sz w:val="24"/>
          <w:szCs w:val="24"/>
        </w:rPr>
        <w:t xml:space="preserve"> improvement?</w:t>
      </w:r>
      <w:r w:rsidR="007B6447">
        <w:rPr>
          <w:rFonts w:ascii="Calibri" w:hAnsi="Calibri"/>
          <w:sz w:val="24"/>
          <w:szCs w:val="24"/>
        </w:rPr>
        <w:t xml:space="preserve"> How well do the curriculum</w:t>
      </w:r>
      <w:r>
        <w:rPr>
          <w:rFonts w:ascii="Calibri" w:hAnsi="Calibri"/>
          <w:sz w:val="24"/>
          <w:szCs w:val="24"/>
        </w:rPr>
        <w:t xml:space="preserve"> (Cou</w:t>
      </w:r>
      <w:r w:rsidR="0053286D">
        <w:rPr>
          <w:rFonts w:ascii="Calibri" w:hAnsi="Calibri"/>
          <w:sz w:val="24"/>
          <w:szCs w:val="24"/>
        </w:rPr>
        <w:t>rse Learning Outcomes, or CLOs)</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and</w:t>
      </w:r>
      <w:proofErr w:type="gramEnd"/>
      <w:r>
        <w:rPr>
          <w:rFonts w:ascii="Calibri" w:hAnsi="Calibri"/>
          <w:sz w:val="24"/>
          <w:szCs w:val="24"/>
        </w:rPr>
        <w:t xml:space="preserve"> PLOs scaffold or build in a progressive and intentional</w:t>
      </w:r>
      <w:r w:rsidR="0053286D">
        <w:rPr>
          <w:rFonts w:ascii="Calibri" w:hAnsi="Calibri"/>
          <w:sz w:val="24"/>
          <w:szCs w:val="24"/>
        </w:rPr>
        <w:t xml:space="preserve"> way, and does scheduling of</w:t>
      </w:r>
      <w:r w:rsidR="0053286D">
        <w:rPr>
          <w:rFonts w:ascii="Calibri" w:hAnsi="Calibri"/>
          <w:sz w:val="24"/>
          <w:szCs w:val="24"/>
        </w:rPr>
        <w:br/>
        <w:t xml:space="preserve">  </w:t>
      </w:r>
      <w:r>
        <w:rPr>
          <w:rFonts w:ascii="Calibri" w:hAnsi="Calibri"/>
          <w:sz w:val="24"/>
          <w:szCs w:val="24"/>
        </w:rPr>
        <w:t xml:space="preserve">courses support the recommended sequence? </w:t>
      </w:r>
    </w:p>
    <w:p w14:paraId="1650F0DF" w14:textId="49C658F6" w:rsidR="002B1FFE" w:rsidRDefault="002B1FFE" w:rsidP="0060329B">
      <w:pPr>
        <w:pStyle w:val="NormalWeb"/>
        <w:ind w:left="720"/>
      </w:pPr>
      <w:r>
        <w:rPr>
          <w:rFonts w:ascii="SymbolMT" w:hAnsi="SymbolMT"/>
          <w:sz w:val="24"/>
          <w:szCs w:val="24"/>
        </w:rPr>
        <w:t xml:space="preserve">• </w:t>
      </w:r>
      <w:r>
        <w:rPr>
          <w:rFonts w:ascii="Calibri" w:hAnsi="Calibri"/>
          <w:sz w:val="24"/>
          <w:szCs w:val="24"/>
        </w:rPr>
        <w:t xml:space="preserve">Evidence could include the breadth and depth of the curriculum and its alignment with PLOs; </w:t>
      </w:r>
      <w:r w:rsidR="007B6447" w:rsidRPr="007B6447">
        <w:rPr>
          <w:rFonts w:ascii="Calibri" w:hAnsi="Calibri"/>
          <w:sz w:val="24"/>
          <w:szCs w:val="24"/>
        </w:rPr>
        <w:t>a curriculum map or flow chart that describes how (and when) the sequence of courses meets goals for learning outcomes;</w:t>
      </w:r>
      <w:r w:rsidR="007B6447">
        <w:rPr>
          <w:rFonts w:ascii="Calibri" w:hAnsi="Calibri"/>
          <w:sz w:val="24"/>
          <w:szCs w:val="24"/>
        </w:rPr>
        <w:t xml:space="preserve"> </w:t>
      </w:r>
      <w:r>
        <w:rPr>
          <w:rFonts w:ascii="Calibri" w:hAnsi="Calibri"/>
          <w:sz w:val="24"/>
          <w:szCs w:val="24"/>
        </w:rPr>
        <w:t xml:space="preserve">a comparison of the program’s curriculum with those at other comparable institutions; measures of teaching effectiveness (e.g. course evaluations, peer teaching evaluations, faculty professional and pedagogical scholarship, etc.); other learning experiences relevant to program goals and numbers of students participating (e.g. internships, community-based learning, research, etc.); a narrative description of how faculty’s pedagogy responds to various learning modalities. </w:t>
      </w:r>
    </w:p>
    <w:p w14:paraId="3A35524F" w14:textId="07FD2322" w:rsidR="002B1FFE" w:rsidRDefault="0060329B" w:rsidP="002B1FFE">
      <w:pPr>
        <w:pStyle w:val="NormalWeb"/>
      </w:pPr>
      <w:r>
        <w:rPr>
          <w:rFonts w:ascii="SymbolMT" w:hAnsi="SymbolMT"/>
          <w:sz w:val="24"/>
          <w:szCs w:val="24"/>
        </w:rPr>
        <w:t xml:space="preserve">• </w:t>
      </w:r>
      <w:r w:rsidR="002B1FFE">
        <w:rPr>
          <w:rFonts w:ascii="Calibri" w:hAnsi="Calibri"/>
          <w:i/>
          <w:iCs/>
          <w:sz w:val="24"/>
          <w:szCs w:val="24"/>
        </w:rPr>
        <w:t>Assessment</w:t>
      </w:r>
      <w:r w:rsidR="002B1FFE">
        <w:rPr>
          <w:rFonts w:ascii="Calibri" w:hAnsi="Calibri"/>
          <w:sz w:val="24"/>
          <w:szCs w:val="24"/>
        </w:rPr>
        <w:t>: What are the methods of assessme</w:t>
      </w:r>
      <w:r w:rsidR="0053286D">
        <w:rPr>
          <w:rFonts w:ascii="Calibri" w:hAnsi="Calibri"/>
          <w:sz w:val="24"/>
          <w:szCs w:val="24"/>
        </w:rPr>
        <w:t>nt used by the program? How are</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student</w:t>
      </w:r>
      <w:proofErr w:type="gramEnd"/>
      <w:r w:rsidR="002B1FFE">
        <w:rPr>
          <w:rFonts w:ascii="Calibri" w:hAnsi="Calibri"/>
          <w:sz w:val="24"/>
          <w:szCs w:val="24"/>
        </w:rPr>
        <w:t xml:space="preserve"> work used as evidence of student learning at var</w:t>
      </w:r>
      <w:r w:rsidR="0053286D">
        <w:rPr>
          <w:rFonts w:ascii="Calibri" w:hAnsi="Calibri"/>
          <w:sz w:val="24"/>
          <w:szCs w:val="24"/>
        </w:rPr>
        <w:t>ious levels? How is closing the</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loop</w:t>
      </w:r>
      <w:proofErr w:type="gramEnd"/>
      <w:r w:rsidR="002B1FFE">
        <w:rPr>
          <w:rFonts w:ascii="Calibri" w:hAnsi="Calibri"/>
          <w:sz w:val="24"/>
          <w:szCs w:val="24"/>
        </w:rPr>
        <w:t xml:space="preserve"> using the results of the assessment to impro</w:t>
      </w:r>
      <w:r w:rsidR="0053286D">
        <w:rPr>
          <w:rFonts w:ascii="Calibri" w:hAnsi="Calibri"/>
          <w:sz w:val="24"/>
          <w:szCs w:val="24"/>
        </w:rPr>
        <w:t>ve student learning and success</w:t>
      </w:r>
      <w:r w:rsidR="0053286D">
        <w:rPr>
          <w:rFonts w:ascii="Calibri" w:hAnsi="Calibri"/>
          <w:sz w:val="24"/>
          <w:szCs w:val="24"/>
        </w:rPr>
        <w:br/>
        <w:t xml:space="preserve">  </w:t>
      </w:r>
      <w:r w:rsidR="002B1FFE">
        <w:rPr>
          <w:rFonts w:ascii="Calibri" w:hAnsi="Calibri"/>
          <w:sz w:val="24"/>
          <w:szCs w:val="24"/>
        </w:rPr>
        <w:t xml:space="preserve">achieved? </w:t>
      </w:r>
    </w:p>
    <w:p w14:paraId="2AA37C7D" w14:textId="289A65E1" w:rsidR="002B1FFE" w:rsidRDefault="0060329B" w:rsidP="002B1FFE">
      <w:pPr>
        <w:pStyle w:val="NormalWeb"/>
      </w:pPr>
      <w:r>
        <w:rPr>
          <w:rFonts w:ascii="SymbolMT" w:hAnsi="SymbolMT"/>
          <w:sz w:val="24"/>
          <w:szCs w:val="24"/>
        </w:rPr>
        <w:t xml:space="preserve">• </w:t>
      </w:r>
      <w:r w:rsidR="002B1FFE">
        <w:rPr>
          <w:rFonts w:ascii="Calibri" w:hAnsi="Calibri"/>
          <w:i/>
          <w:iCs/>
          <w:sz w:val="24"/>
          <w:szCs w:val="24"/>
        </w:rPr>
        <w:t>The Co-Curriculum</w:t>
      </w:r>
      <w:r w:rsidR="002B1FFE">
        <w:rPr>
          <w:rFonts w:ascii="Calibri" w:hAnsi="Calibri"/>
          <w:sz w:val="24"/>
          <w:szCs w:val="24"/>
        </w:rPr>
        <w:t>: Are there opportunities for student</w:t>
      </w:r>
      <w:r w:rsidR="0053286D">
        <w:rPr>
          <w:rFonts w:ascii="Calibri" w:hAnsi="Calibri"/>
          <w:sz w:val="24"/>
          <w:szCs w:val="24"/>
        </w:rPr>
        <w:t>s to be engaged and involved in</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their</w:t>
      </w:r>
      <w:proofErr w:type="gramEnd"/>
      <w:r w:rsidR="002B1FFE">
        <w:rPr>
          <w:rFonts w:ascii="Calibri" w:hAnsi="Calibri"/>
          <w:sz w:val="24"/>
          <w:szCs w:val="24"/>
        </w:rPr>
        <w:t xml:space="preserve"> education outside of the classroom? How well </w:t>
      </w:r>
      <w:r w:rsidR="0053286D">
        <w:rPr>
          <w:rFonts w:ascii="Calibri" w:hAnsi="Calibri"/>
          <w:sz w:val="24"/>
          <w:szCs w:val="24"/>
        </w:rPr>
        <w:t>do these experiences complement</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the</w:t>
      </w:r>
      <w:proofErr w:type="gramEnd"/>
      <w:r w:rsidR="002B1FFE">
        <w:rPr>
          <w:rFonts w:ascii="Calibri" w:hAnsi="Calibri"/>
          <w:sz w:val="24"/>
          <w:szCs w:val="24"/>
        </w:rPr>
        <w:t xml:space="preserve"> mission and goals of the program and College? The ILOs? </w:t>
      </w:r>
    </w:p>
    <w:p w14:paraId="5CEB8E71" w14:textId="77777777" w:rsidR="002B1FFE" w:rsidRDefault="002B1FFE" w:rsidP="0060329B">
      <w:pPr>
        <w:pStyle w:val="NormalWeb"/>
        <w:ind w:left="720"/>
      </w:pPr>
      <w:r>
        <w:rPr>
          <w:rFonts w:ascii="SymbolMT" w:hAnsi="SymbolMT"/>
          <w:sz w:val="24"/>
          <w:szCs w:val="24"/>
        </w:rPr>
        <w:t xml:space="preserve">• </w:t>
      </w:r>
      <w:r>
        <w:rPr>
          <w:rFonts w:ascii="Calibri" w:hAnsi="Calibri"/>
          <w:sz w:val="24"/>
          <w:szCs w:val="24"/>
        </w:rPr>
        <w:t xml:space="preserve">Evidence could include data on co-curricular events and opportunities that relate to the academic program; number of students involved in campus clubs and organizations; relevant faculty-or student-initiated campus or residential life programming; relevant community-based learning experiences, etc. </w:t>
      </w:r>
    </w:p>
    <w:p w14:paraId="53C46662" w14:textId="1BF4572C" w:rsidR="002B1FFE" w:rsidRDefault="0060329B" w:rsidP="002B1FFE">
      <w:pPr>
        <w:pStyle w:val="NormalWeb"/>
      </w:pPr>
      <w:r>
        <w:rPr>
          <w:rFonts w:ascii="SymbolMT" w:hAnsi="SymbolMT"/>
          <w:sz w:val="24"/>
          <w:szCs w:val="24"/>
        </w:rPr>
        <w:t xml:space="preserve">• </w:t>
      </w:r>
      <w:r w:rsidR="002B1FFE">
        <w:rPr>
          <w:rFonts w:ascii="Calibri" w:hAnsi="Calibri"/>
          <w:i/>
          <w:iCs/>
          <w:sz w:val="24"/>
          <w:szCs w:val="24"/>
        </w:rPr>
        <w:t>Student Learning and Success</w:t>
      </w:r>
      <w:r w:rsidR="002B1FFE">
        <w:rPr>
          <w:rFonts w:ascii="Calibri" w:hAnsi="Calibri"/>
          <w:sz w:val="24"/>
          <w:szCs w:val="24"/>
        </w:rPr>
        <w:t>: How well do the PLO</w:t>
      </w:r>
      <w:r w:rsidR="0053286D">
        <w:rPr>
          <w:rFonts w:ascii="Calibri" w:hAnsi="Calibri"/>
          <w:sz w:val="24"/>
          <w:szCs w:val="24"/>
        </w:rPr>
        <w:t>s represent the scope and depth</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appropriate</w:t>
      </w:r>
      <w:proofErr w:type="gramEnd"/>
      <w:r w:rsidR="002B1FFE">
        <w:rPr>
          <w:rFonts w:ascii="Calibri" w:hAnsi="Calibri"/>
          <w:sz w:val="24"/>
          <w:szCs w:val="24"/>
        </w:rPr>
        <w:t xml:space="preserve"> to the degree offered? </w:t>
      </w:r>
      <w:proofErr w:type="gramStart"/>
      <w:r w:rsidR="002B1FFE">
        <w:rPr>
          <w:rFonts w:ascii="Calibri" w:hAnsi="Calibri"/>
          <w:sz w:val="24"/>
          <w:szCs w:val="24"/>
        </w:rPr>
        <w:t>To the standards o</w:t>
      </w:r>
      <w:r w:rsidR="0053286D">
        <w:rPr>
          <w:rFonts w:ascii="Calibri" w:hAnsi="Calibri"/>
          <w:sz w:val="24"/>
          <w:szCs w:val="24"/>
        </w:rPr>
        <w:t>f the discipline or profession?</w:t>
      </w:r>
      <w:proofErr w:type="gramEnd"/>
      <w:r w:rsidR="0053286D">
        <w:rPr>
          <w:rFonts w:ascii="Calibri" w:hAnsi="Calibri"/>
          <w:sz w:val="24"/>
          <w:szCs w:val="24"/>
        </w:rPr>
        <w:br/>
        <w:t xml:space="preserve">  </w:t>
      </w:r>
      <w:r w:rsidR="002B1FFE">
        <w:rPr>
          <w:rFonts w:ascii="Calibri" w:hAnsi="Calibri"/>
          <w:sz w:val="24"/>
          <w:szCs w:val="24"/>
        </w:rPr>
        <w:t xml:space="preserve">Are students being retained and graduating in a timely fashion? What </w:t>
      </w:r>
      <w:r w:rsidR="0053286D">
        <w:rPr>
          <w:rFonts w:ascii="Calibri" w:hAnsi="Calibri"/>
          <w:sz w:val="24"/>
          <w:szCs w:val="24"/>
        </w:rPr>
        <w:t>does the</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program</w:t>
      </w:r>
      <w:proofErr w:type="gramEnd"/>
      <w:r w:rsidR="002B1FFE">
        <w:rPr>
          <w:rFonts w:ascii="Calibri" w:hAnsi="Calibri"/>
          <w:sz w:val="24"/>
          <w:szCs w:val="24"/>
        </w:rPr>
        <w:t xml:space="preserve"> do to improve retention, and graduati</w:t>
      </w:r>
      <w:r w:rsidR="0053286D">
        <w:rPr>
          <w:rFonts w:ascii="Calibri" w:hAnsi="Calibri"/>
          <w:sz w:val="24"/>
          <w:szCs w:val="24"/>
        </w:rPr>
        <w:t>on rates? What changes might be</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necessary</w:t>
      </w:r>
      <w:proofErr w:type="gramEnd"/>
      <w:r w:rsidR="002B1FFE">
        <w:rPr>
          <w:rFonts w:ascii="Calibri" w:hAnsi="Calibri"/>
          <w:sz w:val="24"/>
          <w:szCs w:val="24"/>
        </w:rPr>
        <w:t xml:space="preserve"> to improve students’ enrollment, retention</w:t>
      </w:r>
      <w:r w:rsidR="0053286D">
        <w:rPr>
          <w:rFonts w:ascii="Calibri" w:hAnsi="Calibri"/>
          <w:sz w:val="24"/>
          <w:szCs w:val="24"/>
        </w:rPr>
        <w:t>, and graduation rates? To what</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extent</w:t>
      </w:r>
      <w:proofErr w:type="gramEnd"/>
      <w:r w:rsidR="002B1FFE">
        <w:rPr>
          <w:rFonts w:ascii="Calibri" w:hAnsi="Calibri"/>
          <w:sz w:val="24"/>
          <w:szCs w:val="24"/>
        </w:rPr>
        <w:t xml:space="preserve"> are graduates succeeding in relevant career</w:t>
      </w:r>
      <w:r w:rsidR="0053286D">
        <w:rPr>
          <w:rFonts w:ascii="Calibri" w:hAnsi="Calibri"/>
          <w:sz w:val="24"/>
          <w:szCs w:val="24"/>
        </w:rPr>
        <w:t>s, graduate programs, community</w:t>
      </w:r>
      <w:r w:rsidR="0053286D">
        <w:rPr>
          <w:rFonts w:ascii="Calibri" w:hAnsi="Calibri"/>
          <w:sz w:val="24"/>
          <w:szCs w:val="24"/>
        </w:rPr>
        <w:br/>
        <w:t xml:space="preserve">  </w:t>
      </w:r>
      <w:r w:rsidR="002B1FFE">
        <w:rPr>
          <w:rFonts w:ascii="Calibri" w:hAnsi="Calibri"/>
          <w:sz w:val="24"/>
          <w:szCs w:val="24"/>
        </w:rPr>
        <w:t xml:space="preserve">service, creative endeavors, ways of living, or others indicators of graduate success? </w:t>
      </w:r>
    </w:p>
    <w:p w14:paraId="68DB5DC2" w14:textId="233AF603" w:rsidR="0060329B" w:rsidRPr="0060329B" w:rsidRDefault="002B1FFE" w:rsidP="0060329B">
      <w:pPr>
        <w:pStyle w:val="NormalWeb"/>
        <w:ind w:left="720"/>
      </w:pPr>
      <w:r>
        <w:rPr>
          <w:rFonts w:ascii="SymbolMT" w:hAnsi="SymbolMT"/>
          <w:sz w:val="24"/>
          <w:szCs w:val="24"/>
        </w:rPr>
        <w:t xml:space="preserve">• </w:t>
      </w:r>
      <w:r w:rsidR="0060329B" w:rsidRPr="0060329B">
        <w:rPr>
          <w:rFonts w:asciiTheme="majorHAnsi" w:hAnsiTheme="majorHAnsi"/>
          <w:sz w:val="24"/>
          <w:szCs w:val="24"/>
        </w:rPr>
        <w:t xml:space="preserve">Evidence could include annual results of direct and indirect assessments of student learning in the program; ongoing efforts to “close the loop” in assessment responses; </w:t>
      </w:r>
      <w:r w:rsidR="007B6447" w:rsidRPr="007B6447">
        <w:rPr>
          <w:rFonts w:asciiTheme="majorHAnsi" w:hAnsiTheme="majorHAnsi"/>
          <w:sz w:val="24"/>
          <w:szCs w:val="24"/>
        </w:rPr>
        <w:t>student retention and graduation rates disaggrega</w:t>
      </w:r>
      <w:r w:rsidR="007B6447">
        <w:rPr>
          <w:rFonts w:asciiTheme="majorHAnsi" w:hAnsiTheme="majorHAnsi"/>
          <w:sz w:val="24"/>
          <w:szCs w:val="24"/>
        </w:rPr>
        <w:t xml:space="preserve">ted by demographic categories; </w:t>
      </w:r>
      <w:r w:rsidR="0060329B" w:rsidRPr="0060329B">
        <w:rPr>
          <w:rFonts w:asciiTheme="majorHAnsi" w:hAnsiTheme="majorHAnsi"/>
          <w:sz w:val="24"/>
          <w:szCs w:val="24"/>
        </w:rPr>
        <w:t xml:space="preserve">placement into jobs or graduate schools; graduating student satisfaction and/or alumni surveys; employer critiques of student performance; trends within the profession; </w:t>
      </w:r>
      <w:r w:rsidR="006A5657" w:rsidRPr="006A5657">
        <w:rPr>
          <w:rFonts w:asciiTheme="majorHAnsi" w:hAnsiTheme="majorHAnsi"/>
          <w:sz w:val="24"/>
          <w:szCs w:val="24"/>
        </w:rPr>
        <w:t xml:space="preserve">data from AICAD/NASAD institutions or the region/nation that identify future trends for art and design programs; </w:t>
      </w:r>
      <w:r w:rsidR="0060329B" w:rsidRPr="0060329B">
        <w:rPr>
          <w:rFonts w:asciiTheme="majorHAnsi" w:hAnsiTheme="majorHAnsi"/>
          <w:sz w:val="24"/>
          <w:szCs w:val="24"/>
        </w:rPr>
        <w:t>students’ perceptions about attaining their personal and professional goals; information from employers, graduate schools, and other external sources to assess graduates’ degree of success.</w:t>
      </w:r>
    </w:p>
    <w:p w14:paraId="02B4F943" w14:textId="68635118" w:rsidR="002B1FFE" w:rsidRDefault="002B1FFE" w:rsidP="0060329B">
      <w:pPr>
        <w:pStyle w:val="NormalWeb"/>
      </w:pPr>
      <w:r>
        <w:rPr>
          <w:rFonts w:ascii="SymbolMT" w:hAnsi="SymbolMT"/>
          <w:sz w:val="24"/>
          <w:szCs w:val="24"/>
        </w:rPr>
        <w:t xml:space="preserve">• </w:t>
      </w:r>
      <w:r>
        <w:rPr>
          <w:rFonts w:ascii="Calibri" w:hAnsi="Calibri"/>
          <w:i/>
          <w:iCs/>
          <w:sz w:val="24"/>
          <w:szCs w:val="24"/>
        </w:rPr>
        <w:t>Faculty</w:t>
      </w:r>
      <w:r>
        <w:rPr>
          <w:rFonts w:ascii="Calibri" w:hAnsi="Calibri"/>
          <w:sz w:val="24"/>
          <w:szCs w:val="24"/>
        </w:rPr>
        <w:t>: What are the qualifications and achievements of</w:t>
      </w:r>
      <w:r w:rsidR="0053286D">
        <w:rPr>
          <w:rFonts w:ascii="Calibri" w:hAnsi="Calibri"/>
          <w:sz w:val="24"/>
          <w:szCs w:val="24"/>
        </w:rPr>
        <w:t xml:space="preserve"> the faculty in relation to the</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program</w:t>
      </w:r>
      <w:proofErr w:type="gramEnd"/>
      <w:r>
        <w:rPr>
          <w:rFonts w:ascii="Calibri" w:hAnsi="Calibri"/>
          <w:sz w:val="24"/>
          <w:szCs w:val="24"/>
        </w:rPr>
        <w:t xml:space="preserve"> mission and goals? How do their backgrounds </w:t>
      </w:r>
      <w:r w:rsidR="0053286D">
        <w:rPr>
          <w:rFonts w:ascii="Calibri" w:hAnsi="Calibri"/>
          <w:sz w:val="24"/>
          <w:szCs w:val="24"/>
        </w:rPr>
        <w:t>and expertise contribute to the</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quality</w:t>
      </w:r>
      <w:proofErr w:type="gramEnd"/>
      <w:r>
        <w:rPr>
          <w:rFonts w:ascii="Calibri" w:hAnsi="Calibri"/>
          <w:sz w:val="24"/>
          <w:szCs w:val="24"/>
        </w:rPr>
        <w:t xml:space="preserve"> of the program and student success? </w:t>
      </w:r>
    </w:p>
    <w:p w14:paraId="73CB324A" w14:textId="77777777" w:rsidR="002B1FFE" w:rsidRDefault="002B1FFE" w:rsidP="000A59EC">
      <w:pPr>
        <w:pStyle w:val="NormalWeb"/>
        <w:ind w:left="720"/>
      </w:pPr>
      <w:r>
        <w:rPr>
          <w:rFonts w:ascii="SymbolMT" w:hAnsi="SymbolMT"/>
          <w:sz w:val="24"/>
          <w:szCs w:val="24"/>
        </w:rPr>
        <w:t xml:space="preserve">• </w:t>
      </w:r>
      <w:r>
        <w:rPr>
          <w:rFonts w:ascii="Calibri" w:hAnsi="Calibri"/>
          <w:sz w:val="24"/>
          <w:szCs w:val="24"/>
        </w:rPr>
        <w:t xml:space="preserve">Evidence could include list of faculty specialties and how they align with program curriculum; teaching quality (e.g. course evaluations, peer evaluations, faculty self- review); record of professional achievement; participation in professional development related to pedagogy and/or assessment; external funding and other awards; faculty service; faculty distribution across the ranks; and faculty diversity. </w:t>
      </w:r>
    </w:p>
    <w:p w14:paraId="55552E81" w14:textId="16EBF50E" w:rsidR="002B1FFE" w:rsidRDefault="002B1FFE" w:rsidP="002B1FFE">
      <w:pPr>
        <w:pStyle w:val="NormalWeb"/>
      </w:pPr>
      <w:r>
        <w:rPr>
          <w:rFonts w:ascii="SymbolMT" w:hAnsi="SymbolMT"/>
          <w:sz w:val="24"/>
          <w:szCs w:val="24"/>
        </w:rPr>
        <w:t xml:space="preserve">• </w:t>
      </w:r>
      <w:r>
        <w:rPr>
          <w:rFonts w:ascii="Calibri" w:hAnsi="Calibri"/>
          <w:i/>
          <w:iCs/>
          <w:sz w:val="24"/>
          <w:szCs w:val="24"/>
        </w:rPr>
        <w:t>Allocation of Resources</w:t>
      </w:r>
      <w:r>
        <w:rPr>
          <w:rFonts w:ascii="Calibri" w:hAnsi="Calibri"/>
          <w:sz w:val="24"/>
          <w:szCs w:val="24"/>
        </w:rPr>
        <w:t>: Are resources sufficient</w:t>
      </w:r>
      <w:r w:rsidR="0053286D">
        <w:rPr>
          <w:rFonts w:ascii="Calibri" w:hAnsi="Calibri"/>
          <w:sz w:val="24"/>
          <w:szCs w:val="24"/>
        </w:rPr>
        <w:t xml:space="preserve"> to support program quality and</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student</w:t>
      </w:r>
      <w:proofErr w:type="gramEnd"/>
      <w:r>
        <w:rPr>
          <w:rFonts w:ascii="Calibri" w:hAnsi="Calibri"/>
          <w:sz w:val="24"/>
          <w:szCs w:val="24"/>
        </w:rPr>
        <w:t xml:space="preserve"> success? </w:t>
      </w:r>
    </w:p>
    <w:p w14:paraId="3FE5F1BD" w14:textId="77777777" w:rsidR="002B1FFE" w:rsidRDefault="002B1FFE" w:rsidP="000A59EC">
      <w:pPr>
        <w:pStyle w:val="NormalWeb"/>
        <w:ind w:left="720"/>
      </w:pPr>
      <w:r>
        <w:rPr>
          <w:rFonts w:ascii="SymbolMT" w:hAnsi="SymbolMT"/>
          <w:sz w:val="24"/>
          <w:szCs w:val="24"/>
        </w:rPr>
        <w:t xml:space="preserve">• </w:t>
      </w:r>
      <w:r>
        <w:rPr>
          <w:rFonts w:ascii="Calibri" w:hAnsi="Calibri"/>
          <w:sz w:val="24"/>
          <w:szCs w:val="24"/>
        </w:rPr>
        <w:t xml:space="preserve">Evidence could include an evaluation of faculty (student-faculty ratio, faculty workload, faculty review processes, professional opportunities and resources, etc.); student support (academic and career advising, tutoring, remedial resources, support for community and campus engagement, etc.); information &amp; technology resources (for both faculty and student needs); facilities (classroom space, labs, office space, student space, etc.). </w:t>
      </w:r>
    </w:p>
    <w:p w14:paraId="7377C88F" w14:textId="2CEBB5FA" w:rsidR="002B1FFE" w:rsidRDefault="002B1FFE" w:rsidP="002B1FFE">
      <w:pPr>
        <w:pStyle w:val="NormalWeb"/>
      </w:pPr>
      <w:r>
        <w:rPr>
          <w:rFonts w:ascii="SymbolMT" w:hAnsi="SymbolMT"/>
          <w:sz w:val="24"/>
          <w:szCs w:val="24"/>
        </w:rPr>
        <w:t xml:space="preserve">• </w:t>
      </w:r>
      <w:r>
        <w:rPr>
          <w:rFonts w:ascii="Calibri" w:hAnsi="Calibri"/>
          <w:i/>
          <w:iCs/>
          <w:sz w:val="24"/>
          <w:szCs w:val="24"/>
        </w:rPr>
        <w:t>Societal and Professional Demand</w:t>
      </w:r>
      <w:r>
        <w:rPr>
          <w:rFonts w:ascii="Calibri" w:hAnsi="Calibri"/>
          <w:sz w:val="24"/>
          <w:szCs w:val="24"/>
        </w:rPr>
        <w:t xml:space="preserve">: How does this program address </w:t>
      </w:r>
      <w:r w:rsidR="0053286D">
        <w:rPr>
          <w:rFonts w:ascii="Calibri" w:hAnsi="Calibri"/>
          <w:sz w:val="24"/>
          <w:szCs w:val="24"/>
        </w:rPr>
        <w:t>societal and</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professional</w:t>
      </w:r>
      <w:proofErr w:type="gramEnd"/>
      <w:r>
        <w:rPr>
          <w:rFonts w:ascii="Calibri" w:hAnsi="Calibri"/>
          <w:sz w:val="24"/>
          <w:szCs w:val="24"/>
        </w:rPr>
        <w:t xml:space="preserve"> needs? In your discussion include how</w:t>
      </w:r>
      <w:r w:rsidR="0053286D">
        <w:rPr>
          <w:rFonts w:ascii="Calibri" w:hAnsi="Calibri"/>
          <w:sz w:val="24"/>
          <w:szCs w:val="24"/>
        </w:rPr>
        <w:t xml:space="preserve"> this program meets current and</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potential</w:t>
      </w:r>
      <w:proofErr w:type="gramEnd"/>
      <w:r>
        <w:rPr>
          <w:rFonts w:ascii="Calibri" w:hAnsi="Calibri"/>
          <w:sz w:val="24"/>
          <w:szCs w:val="24"/>
        </w:rPr>
        <w:t xml:space="preserve"> future trends within the art and design labo</w:t>
      </w:r>
      <w:r w:rsidR="0053286D">
        <w:rPr>
          <w:rFonts w:ascii="Calibri" w:hAnsi="Calibri"/>
          <w:sz w:val="24"/>
          <w:szCs w:val="24"/>
        </w:rPr>
        <w:t>r market. How does this program</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differentiate</w:t>
      </w:r>
      <w:proofErr w:type="gramEnd"/>
      <w:r>
        <w:rPr>
          <w:rFonts w:ascii="Calibri" w:hAnsi="Calibri"/>
          <w:sz w:val="24"/>
          <w:szCs w:val="24"/>
        </w:rPr>
        <w:t xml:space="preserve"> itself from other art and design competitors? </w:t>
      </w:r>
    </w:p>
    <w:p w14:paraId="5555FB2D" w14:textId="77777777" w:rsidR="002B1FFE" w:rsidRPr="000A59EC" w:rsidRDefault="002B1FFE" w:rsidP="002B1FFE">
      <w:pPr>
        <w:pStyle w:val="NormalWeb"/>
        <w:rPr>
          <w:b/>
        </w:rPr>
      </w:pPr>
      <w:r w:rsidRPr="000A59EC">
        <w:rPr>
          <w:rFonts w:ascii="Calibri" w:hAnsi="Calibri"/>
          <w:b/>
          <w:sz w:val="24"/>
          <w:szCs w:val="24"/>
        </w:rPr>
        <w:t xml:space="preserve">3. Summary Reflections </w:t>
      </w:r>
    </w:p>
    <w:p w14:paraId="5E91D678" w14:textId="77777777" w:rsidR="002B1FFE" w:rsidRDefault="002B1FFE" w:rsidP="002B1FFE">
      <w:pPr>
        <w:pStyle w:val="NormalWeb"/>
        <w:rPr>
          <w:rFonts w:ascii="Calibri" w:hAnsi="Calibri"/>
          <w:sz w:val="24"/>
          <w:szCs w:val="24"/>
        </w:rPr>
      </w:pPr>
      <w:r>
        <w:rPr>
          <w:rFonts w:ascii="Calibri" w:hAnsi="Calibri"/>
          <w:sz w:val="24"/>
          <w:szCs w:val="24"/>
        </w:rPr>
        <w:t xml:space="preserve">This section of the Self-Study Report provides an interpretation of the findings that will determine a program’s strengths, weaknesses, and areas to target for improvement. Whenever possible, findings should be interpreted in the context of professional benchmarks and the standards of aspirant peer institutions. Questions to address include: Is the curriculum aligned with the PLOs? Are the PLOs aligned with the goals of those students the program serves? Is the level of program quality aligned with the institution’s acceptable level of quality? Are program goals being achieved? Are student learning outcomes (SLOs) being achieved at an acceptable level at a level appropriate to comparable BFAs? </w:t>
      </w:r>
    </w:p>
    <w:p w14:paraId="7D8F98B0" w14:textId="77777777" w:rsidR="00854F21" w:rsidRDefault="00854F21" w:rsidP="002B1FFE">
      <w:pPr>
        <w:pStyle w:val="NormalWeb"/>
      </w:pPr>
    </w:p>
    <w:p w14:paraId="3CB5ED5B" w14:textId="77777777" w:rsidR="002B1FFE" w:rsidRPr="00FF7D61" w:rsidRDefault="002B1FFE" w:rsidP="002B1FFE">
      <w:pPr>
        <w:pStyle w:val="NormalWeb"/>
        <w:rPr>
          <w:b/>
        </w:rPr>
      </w:pPr>
      <w:r w:rsidRPr="00FF7D61">
        <w:rPr>
          <w:rFonts w:ascii="Calibri" w:hAnsi="Calibri"/>
          <w:b/>
          <w:sz w:val="24"/>
          <w:szCs w:val="24"/>
        </w:rPr>
        <w:t xml:space="preserve">4. Future Goals and Planning for Improvement </w:t>
      </w:r>
    </w:p>
    <w:p w14:paraId="2A5F9B72" w14:textId="77777777" w:rsidR="002B1FFE" w:rsidRDefault="002B1FFE" w:rsidP="002B1FFE">
      <w:pPr>
        <w:pStyle w:val="NormalWeb"/>
        <w:rPr>
          <w:rFonts w:ascii="Calibri" w:hAnsi="Calibri"/>
          <w:sz w:val="24"/>
          <w:szCs w:val="24"/>
        </w:rPr>
      </w:pPr>
      <w:r>
        <w:rPr>
          <w:rFonts w:ascii="Calibri" w:hAnsi="Calibri"/>
          <w:sz w:val="24"/>
          <w:szCs w:val="24"/>
        </w:rPr>
        <w:t xml:space="preserve">The concluding section of the Self-Study Report is devoted to future planning and improvement. The findings and their interpretation serve as the foundation for an </w:t>
      </w:r>
      <w:r>
        <w:rPr>
          <w:rFonts w:ascii="Calibri" w:hAnsi="Calibri"/>
          <w:i/>
          <w:iCs/>
          <w:sz w:val="24"/>
          <w:szCs w:val="24"/>
        </w:rPr>
        <w:t xml:space="preserve">evidence- based plan </w:t>
      </w:r>
      <w:r>
        <w:rPr>
          <w:rFonts w:ascii="Calibri" w:hAnsi="Calibri"/>
          <w:sz w:val="24"/>
          <w:szCs w:val="24"/>
        </w:rPr>
        <w:t xml:space="preserve">for improvement. This section might identify future goals in the period before the next review, how to address weaknesses that have been identified, how to build on program strengths, what improvements are possible with existing resources, what improvements can be addressed only with additional resources, and how collaborations (with other programs, co- curriculum, offices, community organizations, etc.) can improve program quality. </w:t>
      </w:r>
    </w:p>
    <w:p w14:paraId="23EDF19F" w14:textId="77777777" w:rsidR="00FF7D61" w:rsidRDefault="00FF7D61" w:rsidP="002B1FFE">
      <w:pPr>
        <w:pStyle w:val="NormalWeb"/>
      </w:pPr>
    </w:p>
    <w:p w14:paraId="6180A85E" w14:textId="2E577B5A" w:rsidR="002B1FFE" w:rsidRDefault="00FF7D61" w:rsidP="002B1FFE">
      <w:pPr>
        <w:pStyle w:val="NormalWeb"/>
      </w:pPr>
      <w:r>
        <w:rPr>
          <w:rFonts w:ascii="Calibri" w:hAnsi="Calibri"/>
          <w:b/>
          <w:bCs/>
          <w:sz w:val="24"/>
          <w:szCs w:val="24"/>
        </w:rPr>
        <w:t xml:space="preserve">II. THE EXTERNAL REVIEW </w:t>
      </w:r>
      <w:r>
        <w:br/>
      </w:r>
      <w:r w:rsidR="002B1FFE">
        <w:rPr>
          <w:rFonts w:ascii="Calibri" w:hAnsi="Calibri"/>
          <w:sz w:val="24"/>
          <w:szCs w:val="24"/>
        </w:rPr>
        <w:t>The external review involves a campus visit normally by two reviewers from peer institutions and results in a written External Review Report</w:t>
      </w:r>
      <w:r w:rsidR="00F01310">
        <w:rPr>
          <w:rFonts w:ascii="Calibri" w:hAnsi="Calibri"/>
          <w:sz w:val="24"/>
          <w:szCs w:val="24"/>
        </w:rPr>
        <w:t xml:space="preserve">. The external review </w:t>
      </w:r>
      <w:r w:rsidR="002B1FFE">
        <w:rPr>
          <w:rFonts w:ascii="Calibri" w:hAnsi="Calibri"/>
          <w:sz w:val="24"/>
          <w:szCs w:val="24"/>
        </w:rPr>
        <w:t xml:space="preserve">occurs </w:t>
      </w:r>
      <w:r w:rsidR="00F30789">
        <w:rPr>
          <w:rFonts w:ascii="Calibri" w:hAnsi="Calibri"/>
          <w:sz w:val="24"/>
          <w:szCs w:val="24"/>
        </w:rPr>
        <w:t>45 days</w:t>
      </w:r>
      <w:r w:rsidR="002B1FFE">
        <w:rPr>
          <w:rFonts w:ascii="Calibri" w:hAnsi="Calibri"/>
          <w:sz w:val="24"/>
          <w:szCs w:val="24"/>
        </w:rPr>
        <w:t xml:space="preserve"> after the program submits the Self-Study Report to the Provost and should be arranged well in advance of the target date for the visit. When appropriate, programs are paired and have one reviewer in common. </w:t>
      </w:r>
    </w:p>
    <w:p w14:paraId="1FC80819" w14:textId="64C0AD77" w:rsidR="002B1FFE" w:rsidRDefault="002B1FFE" w:rsidP="002B1FFE">
      <w:pPr>
        <w:pStyle w:val="NormalWeb"/>
      </w:pPr>
      <w:r>
        <w:rPr>
          <w:rFonts w:ascii="Calibri" w:hAnsi="Calibri"/>
          <w:sz w:val="24"/>
          <w:szCs w:val="24"/>
        </w:rPr>
        <w:t xml:space="preserve">1. Selection of </w:t>
      </w:r>
      <w:r w:rsidR="00F30789">
        <w:rPr>
          <w:rFonts w:ascii="Calibri" w:hAnsi="Calibri"/>
          <w:sz w:val="24"/>
          <w:szCs w:val="24"/>
        </w:rPr>
        <w:t xml:space="preserve">External </w:t>
      </w:r>
      <w:r>
        <w:rPr>
          <w:rFonts w:ascii="Calibri" w:hAnsi="Calibri"/>
          <w:sz w:val="24"/>
          <w:szCs w:val="24"/>
        </w:rPr>
        <w:t xml:space="preserve">Reviewers </w:t>
      </w:r>
    </w:p>
    <w:p w14:paraId="3767DBC0" w14:textId="19B02D8C" w:rsidR="00F30789" w:rsidRPr="00F30789" w:rsidRDefault="00F30789" w:rsidP="00F30789">
      <w:pPr>
        <w:pStyle w:val="NormalWeb"/>
        <w:rPr>
          <w:rFonts w:ascii="Calibri" w:hAnsi="Calibri"/>
          <w:sz w:val="24"/>
          <w:szCs w:val="24"/>
        </w:rPr>
      </w:pPr>
      <w:r w:rsidRPr="00F30789">
        <w:rPr>
          <w:rFonts w:ascii="Calibri" w:hAnsi="Calibri"/>
          <w:sz w:val="24"/>
          <w:szCs w:val="24"/>
        </w:rPr>
        <w:t xml:space="preserve">The purpose of a Program Review is to provide an external </w:t>
      </w:r>
      <w:proofErr w:type="gramStart"/>
      <w:r w:rsidRPr="00F30789">
        <w:rPr>
          <w:rFonts w:ascii="Calibri" w:hAnsi="Calibri"/>
          <w:sz w:val="24"/>
          <w:szCs w:val="24"/>
        </w:rPr>
        <w:t>perspective which</w:t>
      </w:r>
      <w:proofErr w:type="gramEnd"/>
      <w:r w:rsidRPr="00F30789">
        <w:rPr>
          <w:rFonts w:ascii="Calibri" w:hAnsi="Calibri"/>
          <w:sz w:val="24"/>
          <w:szCs w:val="24"/>
        </w:rPr>
        <w:t xml:space="preserve"> provides constructive, expert analysis of a program’s quality and recommendations for future planning and improvements.</w:t>
      </w:r>
      <w:r w:rsidR="00F01310">
        <w:rPr>
          <w:rFonts w:ascii="Calibri" w:hAnsi="Calibri"/>
          <w:sz w:val="24"/>
          <w:szCs w:val="24"/>
        </w:rPr>
        <w:t xml:space="preserve"> </w:t>
      </w:r>
      <w:r w:rsidRPr="00F30789">
        <w:rPr>
          <w:rFonts w:ascii="Calibri" w:hAnsi="Calibri"/>
          <w:sz w:val="24"/>
          <w:szCs w:val="24"/>
        </w:rPr>
        <w:t>The external reviewers must have the qualifications to provide that analysis and input. When submitting candidates for Program Review, please consider:</w:t>
      </w:r>
    </w:p>
    <w:p w14:paraId="35A6901A" w14:textId="73048E22" w:rsidR="00F30789" w:rsidRPr="00F30789" w:rsidRDefault="00F30789" w:rsidP="00F30789">
      <w:pPr>
        <w:pStyle w:val="NormalWeb"/>
        <w:rPr>
          <w:rFonts w:ascii="Calibri" w:hAnsi="Calibri"/>
          <w:b/>
          <w:i/>
          <w:sz w:val="24"/>
          <w:szCs w:val="24"/>
        </w:rPr>
      </w:pPr>
      <w:r w:rsidRPr="00F30789">
        <w:rPr>
          <w:rFonts w:ascii="Calibri" w:hAnsi="Calibri"/>
          <w:b/>
          <w:i/>
          <w:sz w:val="24"/>
          <w:szCs w:val="24"/>
        </w:rPr>
        <w:t>Expertise</w:t>
      </w:r>
      <w:r>
        <w:rPr>
          <w:rFonts w:ascii="Calibri" w:hAnsi="Calibri"/>
          <w:b/>
          <w:i/>
          <w:sz w:val="24"/>
          <w:szCs w:val="24"/>
        </w:rPr>
        <w:br/>
      </w:r>
      <w:r w:rsidRPr="00F30789">
        <w:rPr>
          <w:rFonts w:ascii="Calibri" w:hAnsi="Calibri"/>
          <w:sz w:val="24"/>
          <w:szCs w:val="24"/>
        </w:rPr>
        <w:t>Candidates have appropriate degrees, years of experience in teaching, administration, and/or discipline professionally related work. All candidates should currently be in an administrative oversight position that gives them a “big picture” perspective.</w:t>
      </w:r>
    </w:p>
    <w:p w14:paraId="73CF3E80" w14:textId="39530183" w:rsidR="00F30789" w:rsidRPr="00F30789" w:rsidRDefault="00F30789" w:rsidP="00F30789">
      <w:pPr>
        <w:pStyle w:val="NormalWeb"/>
        <w:rPr>
          <w:rFonts w:ascii="Calibri" w:hAnsi="Calibri"/>
          <w:b/>
          <w:i/>
          <w:sz w:val="24"/>
          <w:szCs w:val="24"/>
        </w:rPr>
      </w:pPr>
      <w:r w:rsidRPr="00F30789">
        <w:rPr>
          <w:rFonts w:ascii="Calibri" w:hAnsi="Calibri"/>
          <w:b/>
          <w:i/>
          <w:sz w:val="24"/>
          <w:szCs w:val="24"/>
        </w:rPr>
        <w:t>Assessment Experience</w:t>
      </w:r>
      <w:r>
        <w:rPr>
          <w:rFonts w:ascii="Calibri" w:hAnsi="Calibri"/>
          <w:b/>
          <w:i/>
          <w:sz w:val="24"/>
          <w:szCs w:val="24"/>
        </w:rPr>
        <w:br/>
      </w:r>
      <w:r w:rsidRPr="00F30789">
        <w:rPr>
          <w:rFonts w:ascii="Calibri" w:hAnsi="Calibri"/>
          <w:sz w:val="24"/>
          <w:szCs w:val="24"/>
        </w:rPr>
        <w:t>Candidates have experience preferably with Program Review or assessment, student learning outcomes assessment, institutional effectiveness/perspectives, and/or accreditation. They also should be a good fit overall for your program.</w:t>
      </w:r>
    </w:p>
    <w:p w14:paraId="6B920180" w14:textId="224B3612" w:rsidR="00F30789" w:rsidRPr="00757001" w:rsidRDefault="00F30789" w:rsidP="00F30789">
      <w:pPr>
        <w:pStyle w:val="NormalWeb"/>
        <w:rPr>
          <w:rFonts w:ascii="Calibri" w:hAnsi="Calibri"/>
          <w:b/>
          <w:i/>
          <w:sz w:val="24"/>
          <w:szCs w:val="24"/>
        </w:rPr>
      </w:pPr>
      <w:r w:rsidRPr="00757001">
        <w:rPr>
          <w:rFonts w:ascii="Calibri" w:hAnsi="Calibri"/>
          <w:b/>
          <w:i/>
          <w:sz w:val="24"/>
          <w:szCs w:val="24"/>
        </w:rPr>
        <w:t>Conflicts of Interest</w:t>
      </w:r>
      <w:r w:rsidR="00757001">
        <w:rPr>
          <w:rFonts w:ascii="Calibri" w:hAnsi="Calibri"/>
          <w:b/>
          <w:i/>
          <w:sz w:val="24"/>
          <w:szCs w:val="24"/>
        </w:rPr>
        <w:br/>
      </w:r>
      <w:r w:rsidRPr="00F30789">
        <w:rPr>
          <w:rFonts w:ascii="Calibri" w:hAnsi="Calibri"/>
          <w:sz w:val="24"/>
          <w:szCs w:val="24"/>
        </w:rPr>
        <w:t>Candidates are ineligible if they have worked at or graduated from Otis in the past five years, are a prospective candidate for employment, are related to an Otis employee, or other conflicts of interests. If you are unsure, please be sure to disclose this to the Provost.</w:t>
      </w:r>
    </w:p>
    <w:p w14:paraId="38BF3029" w14:textId="50376F97" w:rsidR="00F30789" w:rsidRPr="00F30789" w:rsidRDefault="00F30789" w:rsidP="00F30789">
      <w:pPr>
        <w:pStyle w:val="NormalWeb"/>
        <w:rPr>
          <w:rFonts w:ascii="Calibri" w:hAnsi="Calibri"/>
          <w:b/>
          <w:i/>
          <w:sz w:val="24"/>
          <w:szCs w:val="24"/>
        </w:rPr>
      </w:pPr>
      <w:r w:rsidRPr="00F30789">
        <w:rPr>
          <w:rFonts w:ascii="Calibri" w:hAnsi="Calibri"/>
          <w:b/>
          <w:i/>
          <w:sz w:val="24"/>
          <w:szCs w:val="24"/>
        </w:rPr>
        <w:t>Location Logistics</w:t>
      </w:r>
      <w:r>
        <w:rPr>
          <w:rFonts w:ascii="Calibri" w:hAnsi="Calibri"/>
          <w:b/>
          <w:i/>
          <w:sz w:val="24"/>
          <w:szCs w:val="24"/>
        </w:rPr>
        <w:br/>
      </w:r>
      <w:r w:rsidRPr="00F30789">
        <w:rPr>
          <w:rFonts w:ascii="Calibri" w:hAnsi="Calibri"/>
          <w:sz w:val="24"/>
          <w:szCs w:val="24"/>
        </w:rPr>
        <w:t>Consider budgetary limitations.</w:t>
      </w:r>
    </w:p>
    <w:p w14:paraId="7FD1FA02" w14:textId="77777777" w:rsidR="002B1FFE" w:rsidRDefault="002B1FFE" w:rsidP="002B1FFE">
      <w:pPr>
        <w:pStyle w:val="NormalWeb"/>
      </w:pPr>
      <w:r>
        <w:rPr>
          <w:rFonts w:ascii="Calibri" w:hAnsi="Calibri"/>
          <w:sz w:val="24"/>
          <w:szCs w:val="24"/>
        </w:rPr>
        <w:t xml:space="preserve">2. Campus Visit </w:t>
      </w:r>
    </w:p>
    <w:p w14:paraId="35711723" w14:textId="6DD53754" w:rsidR="002B1FFE" w:rsidRDefault="002B1FFE" w:rsidP="002B1FFE">
      <w:pPr>
        <w:pStyle w:val="NormalWeb"/>
      </w:pPr>
      <w:r>
        <w:rPr>
          <w:rFonts w:ascii="Calibri" w:hAnsi="Calibri"/>
          <w:sz w:val="24"/>
          <w:szCs w:val="24"/>
        </w:rPr>
        <w:t>The campus visit by the external rev</w:t>
      </w:r>
      <w:r w:rsidR="003E0AB2">
        <w:rPr>
          <w:rFonts w:ascii="Calibri" w:hAnsi="Calibri"/>
          <w:sz w:val="24"/>
          <w:szCs w:val="24"/>
        </w:rPr>
        <w:t xml:space="preserve">iew team may be held in either </w:t>
      </w:r>
      <w:proofErr w:type="gramStart"/>
      <w:r w:rsidR="003E0AB2">
        <w:rPr>
          <w:rFonts w:ascii="Calibri" w:hAnsi="Calibri"/>
          <w:sz w:val="24"/>
          <w:szCs w:val="24"/>
        </w:rPr>
        <w:t>Fall</w:t>
      </w:r>
      <w:proofErr w:type="gramEnd"/>
      <w:r w:rsidR="003E0AB2">
        <w:rPr>
          <w:rFonts w:ascii="Calibri" w:hAnsi="Calibri"/>
          <w:sz w:val="24"/>
          <w:szCs w:val="24"/>
        </w:rPr>
        <w:t xml:space="preserve"> or S</w:t>
      </w:r>
      <w:r w:rsidR="006167F2">
        <w:rPr>
          <w:rFonts w:ascii="Calibri" w:hAnsi="Calibri"/>
          <w:sz w:val="24"/>
          <w:szCs w:val="24"/>
        </w:rPr>
        <w:t>pring; if in S</w:t>
      </w:r>
      <w:r>
        <w:rPr>
          <w:rFonts w:ascii="Calibri" w:hAnsi="Calibri"/>
          <w:sz w:val="24"/>
          <w:szCs w:val="24"/>
        </w:rPr>
        <w:t xml:space="preserve">pring, preferably prior to Spring Break. The visit usually lasts one day, during which the review team meets with the </w:t>
      </w:r>
      <w:proofErr w:type="gramStart"/>
      <w:r>
        <w:rPr>
          <w:rFonts w:ascii="Calibri" w:hAnsi="Calibri"/>
          <w:sz w:val="24"/>
          <w:szCs w:val="24"/>
        </w:rPr>
        <w:t>Provost,</w:t>
      </w:r>
      <w:proofErr w:type="gramEnd"/>
      <w:r>
        <w:rPr>
          <w:rFonts w:ascii="Calibri" w:hAnsi="Calibri"/>
          <w:sz w:val="24"/>
          <w:szCs w:val="24"/>
        </w:rPr>
        <w:t xml:space="preserve"> program administration, faculty, and Assessment Committee representative(s). The visit is normally preceded by an orientation dinner the evening before with key academic personnel. </w:t>
      </w:r>
    </w:p>
    <w:p w14:paraId="4E916FA8" w14:textId="77777777" w:rsidR="002B1FFE" w:rsidRDefault="002B1FFE" w:rsidP="002B1FFE">
      <w:pPr>
        <w:pStyle w:val="NormalWeb"/>
      </w:pPr>
      <w:r>
        <w:rPr>
          <w:rFonts w:ascii="Calibri" w:hAnsi="Calibri"/>
          <w:sz w:val="24"/>
          <w:szCs w:val="24"/>
        </w:rPr>
        <w:t xml:space="preserve">The program will provide the review team with an office for use during the visit, as well as a computer and printer. In addition, space will be provided for scheduled meetings of the team with various groups. It is the program’s responsibility to arrange a tour of its facilities and the College, a time for reviewing student work, appropriate meetings with faculty and students, and separate exit meetings with the program Chair/Director and the Provost. </w:t>
      </w:r>
    </w:p>
    <w:p w14:paraId="3BD522D5" w14:textId="77777777" w:rsidR="002B1FFE" w:rsidRDefault="002B1FFE" w:rsidP="002B1FFE">
      <w:pPr>
        <w:pStyle w:val="NormalWeb"/>
      </w:pPr>
      <w:r>
        <w:rPr>
          <w:rFonts w:ascii="Calibri" w:hAnsi="Calibri"/>
          <w:sz w:val="24"/>
          <w:szCs w:val="24"/>
        </w:rPr>
        <w:t xml:space="preserve">3. External Review Report </w:t>
      </w:r>
    </w:p>
    <w:p w14:paraId="7AA60870" w14:textId="77777777" w:rsidR="002B1FFE" w:rsidRDefault="002B1FFE" w:rsidP="002B1FFE">
      <w:pPr>
        <w:pStyle w:val="NormalWeb"/>
      </w:pPr>
      <w:r>
        <w:rPr>
          <w:rFonts w:ascii="Calibri" w:hAnsi="Calibri"/>
          <w:sz w:val="24"/>
          <w:szCs w:val="24"/>
        </w:rPr>
        <w:t xml:space="preserve">The review team submits the External Review Report to the Provost within 30 days of the visit. The Provost reviews the report and forwards to the program and the Assessment Committee. Reviewers may be asked to revise; they receive their stipends upon submission of the final External Review Report. </w:t>
      </w:r>
    </w:p>
    <w:p w14:paraId="4E9EA055" w14:textId="77777777" w:rsidR="002B1FFE" w:rsidRDefault="002B1FFE" w:rsidP="002B1FFE">
      <w:pPr>
        <w:pStyle w:val="NormalWeb"/>
      </w:pPr>
      <w:r>
        <w:rPr>
          <w:rFonts w:ascii="Calibri" w:hAnsi="Calibri"/>
          <w:sz w:val="24"/>
          <w:szCs w:val="24"/>
        </w:rPr>
        <w:t xml:space="preserve">4. External Review Budget </w:t>
      </w:r>
    </w:p>
    <w:p w14:paraId="4F7DC43B" w14:textId="32D269E3" w:rsidR="00837702" w:rsidRDefault="00837702" w:rsidP="00837702">
      <w:pPr>
        <w:pStyle w:val="NormalWeb"/>
        <w:rPr>
          <w:rFonts w:ascii="Calibri" w:hAnsi="Calibri"/>
          <w:sz w:val="24"/>
          <w:szCs w:val="24"/>
        </w:rPr>
      </w:pPr>
      <w:r w:rsidRPr="00837702">
        <w:rPr>
          <w:rFonts w:ascii="Calibri" w:hAnsi="Calibri"/>
          <w:sz w:val="24"/>
          <w:szCs w:val="24"/>
        </w:rPr>
        <w:t xml:space="preserve">Each program can spend up to $3,000 total for the external review. The cost breakdown is as follows. Each reviewer is paid a $750.00 stipend (honorarium), for a total of $1,500 (for 2-person team). Travel, accommodations, meals, and/or an orientation dinner with the Chair/Director, Associate/Assistant Chair (and /or faculty), Provost </w:t>
      </w:r>
      <w:r w:rsidR="00EC3D68">
        <w:rPr>
          <w:rFonts w:ascii="Calibri" w:hAnsi="Calibri"/>
          <w:sz w:val="24"/>
          <w:szCs w:val="24"/>
        </w:rPr>
        <w:t xml:space="preserve">and </w:t>
      </w:r>
      <w:r w:rsidRPr="00837702">
        <w:rPr>
          <w:rFonts w:ascii="Calibri" w:hAnsi="Calibri"/>
          <w:sz w:val="24"/>
          <w:szCs w:val="24"/>
        </w:rPr>
        <w:t xml:space="preserve">external reviewers should total no more than $1,500. The budget is available in the department account once review date is set. </w:t>
      </w:r>
    </w:p>
    <w:p w14:paraId="4EB5E797" w14:textId="77777777" w:rsidR="00837702" w:rsidRPr="00837702" w:rsidRDefault="00837702" w:rsidP="00837702">
      <w:pPr>
        <w:pStyle w:val="NormalWeb"/>
        <w:rPr>
          <w:rFonts w:ascii="Calibri" w:hAnsi="Calibri"/>
          <w:sz w:val="24"/>
          <w:szCs w:val="24"/>
        </w:rPr>
      </w:pPr>
    </w:p>
    <w:p w14:paraId="745E19CB" w14:textId="1A204168" w:rsidR="002B1FFE" w:rsidRDefault="002B1FFE" w:rsidP="002B1FFE">
      <w:pPr>
        <w:pStyle w:val="NormalWeb"/>
      </w:pPr>
      <w:r>
        <w:rPr>
          <w:rFonts w:ascii="Calibri" w:hAnsi="Calibri"/>
          <w:b/>
          <w:bCs/>
          <w:sz w:val="24"/>
          <w:szCs w:val="24"/>
        </w:rPr>
        <w:t xml:space="preserve">III. </w:t>
      </w:r>
      <w:r w:rsidR="006167F2">
        <w:rPr>
          <w:rFonts w:ascii="Calibri" w:hAnsi="Calibri"/>
          <w:b/>
          <w:bCs/>
          <w:sz w:val="24"/>
          <w:szCs w:val="24"/>
        </w:rPr>
        <w:t xml:space="preserve">PROGRAM RESPONSE AND ACTION PLANS </w:t>
      </w:r>
    </w:p>
    <w:p w14:paraId="59106706" w14:textId="77777777" w:rsidR="002B1FFE" w:rsidRDefault="002B1FFE" w:rsidP="002B1FFE">
      <w:pPr>
        <w:pStyle w:val="NormalWeb"/>
      </w:pPr>
      <w:r>
        <w:rPr>
          <w:rFonts w:ascii="Calibri" w:hAnsi="Calibri"/>
          <w:sz w:val="24"/>
          <w:szCs w:val="24"/>
        </w:rPr>
        <w:t xml:space="preserve">1. Corrections of Fact and Misperception </w:t>
      </w:r>
    </w:p>
    <w:p w14:paraId="654D28C5" w14:textId="77777777" w:rsidR="002B1FFE" w:rsidRDefault="002B1FFE" w:rsidP="002B1FFE">
      <w:pPr>
        <w:pStyle w:val="NormalWeb"/>
      </w:pPr>
      <w:r>
        <w:rPr>
          <w:rFonts w:ascii="Calibri" w:hAnsi="Calibri"/>
          <w:sz w:val="24"/>
          <w:szCs w:val="24"/>
        </w:rPr>
        <w:t xml:space="preserve">The program reviews the report for factual errors and misperceptions in writing, and this document becomes part of the review record. In response, the external review team may be asked by the Provost to revise. The final External Review Report is distributed to the program and the Assessment Committee. </w:t>
      </w:r>
    </w:p>
    <w:p w14:paraId="5C21F45E" w14:textId="53728E99" w:rsidR="002B1FFE" w:rsidRDefault="002B1FFE" w:rsidP="002B1FFE">
      <w:pPr>
        <w:pStyle w:val="NormalWeb"/>
      </w:pPr>
      <w:r>
        <w:rPr>
          <w:rFonts w:ascii="Calibri" w:hAnsi="Calibri"/>
          <w:sz w:val="24"/>
          <w:szCs w:val="24"/>
        </w:rPr>
        <w:t>2. Findings and Reco</w:t>
      </w:r>
      <w:r w:rsidR="00CA3561">
        <w:rPr>
          <w:rFonts w:ascii="Calibri" w:hAnsi="Calibri"/>
          <w:sz w:val="24"/>
          <w:szCs w:val="24"/>
        </w:rPr>
        <w:t>mmendations Discussion</w:t>
      </w:r>
    </w:p>
    <w:p w14:paraId="21028FC7" w14:textId="4D35021B" w:rsidR="00CA3561" w:rsidRPr="00CA3561" w:rsidRDefault="00CA3561" w:rsidP="00CA3561">
      <w:pPr>
        <w:pStyle w:val="NormalWeb"/>
        <w:rPr>
          <w:rFonts w:ascii="Calibri" w:hAnsi="Calibri"/>
          <w:sz w:val="24"/>
          <w:szCs w:val="24"/>
        </w:rPr>
      </w:pPr>
      <w:r w:rsidRPr="00CA3561">
        <w:rPr>
          <w:rFonts w:ascii="Calibri" w:hAnsi="Calibri"/>
          <w:sz w:val="24"/>
          <w:szCs w:val="24"/>
        </w:rPr>
        <w:t xml:space="preserve">The program meets with the Provost and the Director of Assessment to discuss major findings and recommendations. </w:t>
      </w:r>
    </w:p>
    <w:p w14:paraId="6878949D" w14:textId="77777777" w:rsidR="002B1FFE" w:rsidRDefault="002B1FFE" w:rsidP="002B1FFE">
      <w:pPr>
        <w:pStyle w:val="NormalWeb"/>
      </w:pPr>
      <w:r>
        <w:rPr>
          <w:rFonts w:ascii="Calibri" w:hAnsi="Calibri"/>
          <w:sz w:val="24"/>
          <w:szCs w:val="24"/>
        </w:rPr>
        <w:t xml:space="preserve">3. Program </w:t>
      </w:r>
      <w:proofErr w:type="gramStart"/>
      <w:r>
        <w:rPr>
          <w:rFonts w:ascii="Calibri" w:hAnsi="Calibri"/>
          <w:sz w:val="24"/>
          <w:szCs w:val="24"/>
        </w:rPr>
        <w:t>Response</w:t>
      </w:r>
      <w:proofErr w:type="gramEnd"/>
      <w:r>
        <w:rPr>
          <w:rFonts w:ascii="Calibri" w:hAnsi="Calibri"/>
          <w:sz w:val="24"/>
          <w:szCs w:val="24"/>
        </w:rPr>
        <w:t xml:space="preserve"> and Action Plan </w:t>
      </w:r>
    </w:p>
    <w:p w14:paraId="74EA33B5" w14:textId="77777777" w:rsidR="002B1FFE" w:rsidRDefault="002B1FFE" w:rsidP="002B1FFE">
      <w:pPr>
        <w:pStyle w:val="NormalWeb"/>
      </w:pPr>
      <w:r>
        <w:rPr>
          <w:rFonts w:ascii="Calibri" w:hAnsi="Calibri"/>
          <w:sz w:val="24"/>
          <w:szCs w:val="24"/>
        </w:rPr>
        <w:t xml:space="preserve">The program reviews and distributes all relevant documentation to the faculty, staff, and, where appropriate, students. The program collects input and prepares a detailed Program Response, outlining an action plan, including timeline and budget, for implementing recommendations or detailing reasons for not doing so. The Program Response is submitted to the Provost and Assessment Committee within 30 days for consideration and approval. Programs are strongly encouraged to share results with their faculty and staff. </w:t>
      </w:r>
    </w:p>
    <w:p w14:paraId="57CE9D70" w14:textId="77777777" w:rsidR="002B1FFE" w:rsidRDefault="002B1FFE" w:rsidP="002B1FFE">
      <w:pPr>
        <w:pStyle w:val="NormalWeb"/>
      </w:pPr>
      <w:r>
        <w:rPr>
          <w:rFonts w:ascii="Calibri" w:hAnsi="Calibri"/>
          <w:sz w:val="24"/>
          <w:szCs w:val="24"/>
        </w:rPr>
        <w:t xml:space="preserve">4. Tracking Action Plans </w:t>
      </w:r>
    </w:p>
    <w:p w14:paraId="2C7AC71A" w14:textId="77777777" w:rsidR="002B1FFE" w:rsidRDefault="002B1FFE" w:rsidP="002B1FFE">
      <w:pPr>
        <w:pStyle w:val="NormalWeb"/>
      </w:pPr>
      <w:r>
        <w:rPr>
          <w:rFonts w:ascii="Calibri" w:hAnsi="Calibri"/>
          <w:sz w:val="24"/>
          <w:szCs w:val="24"/>
        </w:rPr>
        <w:t xml:space="preserve">To facilitate and track implementation of action plans, each year the Provost and Assessment Committee review the progress of programs reviewed in previous years. If a program is not successful in implementing its action plan, the program will submit a brief report to the committee. </w:t>
      </w:r>
    </w:p>
    <w:p w14:paraId="3499F83A" w14:textId="77777777" w:rsidR="00731CF8" w:rsidRDefault="002B1FFE" w:rsidP="002B1FFE">
      <w:pPr>
        <w:pStyle w:val="NormalWeb"/>
        <w:rPr>
          <w:rFonts w:ascii="Calibri" w:hAnsi="Calibri"/>
          <w:sz w:val="24"/>
          <w:szCs w:val="24"/>
        </w:rPr>
      </w:pPr>
      <w:r>
        <w:rPr>
          <w:rFonts w:ascii="Calibri" w:hAnsi="Calibri"/>
          <w:sz w:val="24"/>
          <w:szCs w:val="24"/>
        </w:rPr>
        <w:t xml:space="preserve">All files are archived in the Provost’s office and are used for accreditation. </w:t>
      </w:r>
    </w:p>
    <w:p w14:paraId="26384DC8" w14:textId="77777777" w:rsidR="00731CF8" w:rsidRDefault="00731CF8" w:rsidP="002B1FFE">
      <w:pPr>
        <w:pStyle w:val="NormalWeb"/>
        <w:rPr>
          <w:rFonts w:ascii="Calibri" w:hAnsi="Calibri"/>
          <w:sz w:val="24"/>
          <w:szCs w:val="24"/>
        </w:rPr>
      </w:pPr>
    </w:p>
    <w:p w14:paraId="590CC799" w14:textId="77777777" w:rsidR="00731CF8" w:rsidRDefault="00731CF8" w:rsidP="002B1FFE">
      <w:pPr>
        <w:pStyle w:val="NormalWeb"/>
        <w:rPr>
          <w:rFonts w:ascii="Calibri" w:hAnsi="Calibri"/>
          <w:sz w:val="24"/>
          <w:szCs w:val="24"/>
        </w:rPr>
      </w:pPr>
    </w:p>
    <w:p w14:paraId="2F1620A6" w14:textId="4D3A9A7B" w:rsidR="004960B1" w:rsidRDefault="001D06BC" w:rsidP="001D06BC">
      <w:pPr>
        <w:pStyle w:val="NormalWeb"/>
      </w:pP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r w:rsidR="002B1FFE">
        <w:rPr>
          <w:rFonts w:ascii="Calibri" w:hAnsi="Calibri"/>
          <w:sz w:val="24"/>
          <w:szCs w:val="24"/>
        </w:rPr>
        <w:t xml:space="preserve">Revised </w:t>
      </w:r>
      <w:r w:rsidR="00731CF8">
        <w:rPr>
          <w:rFonts w:ascii="Calibri" w:hAnsi="Calibri"/>
          <w:sz w:val="24"/>
          <w:szCs w:val="24"/>
        </w:rPr>
        <w:fldChar w:fldCharType="begin"/>
      </w:r>
      <w:r w:rsidR="00731CF8">
        <w:rPr>
          <w:rFonts w:ascii="Calibri" w:hAnsi="Calibri"/>
          <w:sz w:val="24"/>
          <w:szCs w:val="24"/>
        </w:rPr>
        <w:instrText xml:space="preserve"> TIME \@ "MMMM d, y" </w:instrText>
      </w:r>
      <w:r w:rsidR="00731CF8">
        <w:rPr>
          <w:rFonts w:ascii="Calibri" w:hAnsi="Calibri"/>
          <w:sz w:val="24"/>
          <w:szCs w:val="24"/>
        </w:rPr>
        <w:fldChar w:fldCharType="separate"/>
      </w:r>
      <w:r w:rsidR="005C4721">
        <w:rPr>
          <w:rFonts w:ascii="Calibri" w:hAnsi="Calibri"/>
          <w:noProof/>
          <w:sz w:val="24"/>
          <w:szCs w:val="24"/>
        </w:rPr>
        <w:t>August 13, 2015</w:t>
      </w:r>
      <w:r w:rsidR="00731CF8">
        <w:rPr>
          <w:rFonts w:ascii="Calibri" w:hAnsi="Calibri"/>
          <w:sz w:val="24"/>
          <w:szCs w:val="24"/>
        </w:rPr>
        <w:fldChar w:fldCharType="end"/>
      </w:r>
    </w:p>
    <w:sectPr w:rsidR="004960B1" w:rsidSect="004960B1">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5862" w14:textId="77777777" w:rsidR="005C4721" w:rsidRDefault="005C4721" w:rsidP="005C4721">
      <w:r>
        <w:separator/>
      </w:r>
    </w:p>
  </w:endnote>
  <w:endnote w:type="continuationSeparator" w:id="0">
    <w:p w14:paraId="4E26A262" w14:textId="77777777" w:rsidR="005C4721" w:rsidRDefault="005C4721" w:rsidP="005C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C41E" w14:textId="77777777" w:rsidR="005C4721" w:rsidRDefault="005C4721" w:rsidP="005C4721">
      <w:r>
        <w:separator/>
      </w:r>
    </w:p>
  </w:footnote>
  <w:footnote w:type="continuationSeparator" w:id="0">
    <w:p w14:paraId="30DDB5D0" w14:textId="77777777" w:rsidR="005C4721" w:rsidRDefault="005C4721" w:rsidP="005C4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47C2A" w14:textId="77777777" w:rsidR="005C4721" w:rsidRDefault="005C4721">
    <w:pPr>
      <w:pStyle w:val="Header"/>
    </w:pPr>
    <w:sdt>
      <w:sdtPr>
        <w:id w:val="171999623"/>
        <w:placeholder>
          <w:docPart w:val="3532C47ADFB7174CAE694BE0A2446B57"/>
        </w:placeholder>
        <w:temporary/>
        <w:showingPlcHdr/>
      </w:sdtPr>
      <w:sdtContent>
        <w:r>
          <w:t>[Type text]</w:t>
        </w:r>
      </w:sdtContent>
    </w:sdt>
    <w:r>
      <w:ptab w:relativeTo="margin" w:alignment="center" w:leader="none"/>
    </w:r>
    <w:sdt>
      <w:sdtPr>
        <w:id w:val="171999624"/>
        <w:placeholder>
          <w:docPart w:val="06707ED4F7E8C6439EA7678CFA70DF5B"/>
        </w:placeholder>
        <w:temporary/>
        <w:showingPlcHdr/>
      </w:sdtPr>
      <w:sdtContent>
        <w:r>
          <w:t>[Type text]</w:t>
        </w:r>
      </w:sdtContent>
    </w:sdt>
    <w:r>
      <w:ptab w:relativeTo="margin" w:alignment="right" w:leader="none"/>
    </w:r>
    <w:sdt>
      <w:sdtPr>
        <w:id w:val="171999625"/>
        <w:placeholder>
          <w:docPart w:val="B4EE8262F1846E469CD7AD5F1D2EC870"/>
        </w:placeholder>
        <w:temporary/>
        <w:showingPlcHdr/>
      </w:sdtPr>
      <w:sdtContent>
        <w:r>
          <w:t>[Type text]</w:t>
        </w:r>
      </w:sdtContent>
    </w:sdt>
  </w:p>
  <w:p w14:paraId="4BB40897" w14:textId="77777777" w:rsidR="005C4721" w:rsidRDefault="005C47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1C89" w14:textId="12164C3B" w:rsidR="005C4721" w:rsidRDefault="005C4721">
    <w:pPr>
      <w:pStyle w:val="Header"/>
    </w:pPr>
    <w:r>
      <w:rPr>
        <w:noProof/>
      </w:rPr>
      <w:drawing>
        <wp:inline distT="0" distB="0" distL="0" distR="0" wp14:anchorId="7C773DD6" wp14:editId="4A29E432">
          <wp:extent cx="1959204" cy="260731"/>
          <wp:effectExtent l="0" t="0" r="0" b="0"/>
          <wp:docPr id="1" name="Picture 1" descr="Macintosh HD:Users:mpenkala:Documents:OTIS logos:otis_logo_surve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penkala:Documents:OTIS logos:otis_logo_survey.jpg.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9204" cy="26073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44D"/>
    <w:multiLevelType w:val="multilevel"/>
    <w:tmpl w:val="D286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E5E2D"/>
    <w:multiLevelType w:val="multilevel"/>
    <w:tmpl w:val="556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A15D38"/>
    <w:multiLevelType w:val="multilevel"/>
    <w:tmpl w:val="043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FE"/>
    <w:rsid w:val="000A59EC"/>
    <w:rsid w:val="000F24E5"/>
    <w:rsid w:val="001D06BC"/>
    <w:rsid w:val="002B1FFE"/>
    <w:rsid w:val="003E0AB2"/>
    <w:rsid w:val="00402E08"/>
    <w:rsid w:val="004960B1"/>
    <w:rsid w:val="0053286D"/>
    <w:rsid w:val="005C4721"/>
    <w:rsid w:val="0060329B"/>
    <w:rsid w:val="006167F2"/>
    <w:rsid w:val="006A5657"/>
    <w:rsid w:val="00731CF8"/>
    <w:rsid w:val="00757001"/>
    <w:rsid w:val="007B6447"/>
    <w:rsid w:val="008148B9"/>
    <w:rsid w:val="00837702"/>
    <w:rsid w:val="00854F21"/>
    <w:rsid w:val="00AB0918"/>
    <w:rsid w:val="00CA3561"/>
    <w:rsid w:val="00E04B72"/>
    <w:rsid w:val="00EC3D68"/>
    <w:rsid w:val="00F01310"/>
    <w:rsid w:val="00F30789"/>
    <w:rsid w:val="00FA4D46"/>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84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FF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C4721"/>
    <w:pPr>
      <w:tabs>
        <w:tab w:val="center" w:pos="4320"/>
        <w:tab w:val="right" w:pos="8640"/>
      </w:tabs>
    </w:pPr>
  </w:style>
  <w:style w:type="character" w:customStyle="1" w:styleId="HeaderChar">
    <w:name w:val="Header Char"/>
    <w:basedOn w:val="DefaultParagraphFont"/>
    <w:link w:val="Header"/>
    <w:uiPriority w:val="99"/>
    <w:rsid w:val="005C4721"/>
  </w:style>
  <w:style w:type="paragraph" w:styleId="Footer">
    <w:name w:val="footer"/>
    <w:basedOn w:val="Normal"/>
    <w:link w:val="FooterChar"/>
    <w:uiPriority w:val="99"/>
    <w:unhideWhenUsed/>
    <w:rsid w:val="005C4721"/>
    <w:pPr>
      <w:tabs>
        <w:tab w:val="center" w:pos="4320"/>
        <w:tab w:val="right" w:pos="8640"/>
      </w:tabs>
    </w:pPr>
  </w:style>
  <w:style w:type="character" w:customStyle="1" w:styleId="FooterChar">
    <w:name w:val="Footer Char"/>
    <w:basedOn w:val="DefaultParagraphFont"/>
    <w:link w:val="Footer"/>
    <w:uiPriority w:val="99"/>
    <w:rsid w:val="005C4721"/>
  </w:style>
  <w:style w:type="paragraph" w:styleId="BalloonText">
    <w:name w:val="Balloon Text"/>
    <w:basedOn w:val="Normal"/>
    <w:link w:val="BalloonTextChar"/>
    <w:uiPriority w:val="99"/>
    <w:semiHidden/>
    <w:unhideWhenUsed/>
    <w:rsid w:val="005C4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7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FF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C4721"/>
    <w:pPr>
      <w:tabs>
        <w:tab w:val="center" w:pos="4320"/>
        <w:tab w:val="right" w:pos="8640"/>
      </w:tabs>
    </w:pPr>
  </w:style>
  <w:style w:type="character" w:customStyle="1" w:styleId="HeaderChar">
    <w:name w:val="Header Char"/>
    <w:basedOn w:val="DefaultParagraphFont"/>
    <w:link w:val="Header"/>
    <w:uiPriority w:val="99"/>
    <w:rsid w:val="005C4721"/>
  </w:style>
  <w:style w:type="paragraph" w:styleId="Footer">
    <w:name w:val="footer"/>
    <w:basedOn w:val="Normal"/>
    <w:link w:val="FooterChar"/>
    <w:uiPriority w:val="99"/>
    <w:unhideWhenUsed/>
    <w:rsid w:val="005C4721"/>
    <w:pPr>
      <w:tabs>
        <w:tab w:val="center" w:pos="4320"/>
        <w:tab w:val="right" w:pos="8640"/>
      </w:tabs>
    </w:pPr>
  </w:style>
  <w:style w:type="character" w:customStyle="1" w:styleId="FooterChar">
    <w:name w:val="Footer Char"/>
    <w:basedOn w:val="DefaultParagraphFont"/>
    <w:link w:val="Footer"/>
    <w:uiPriority w:val="99"/>
    <w:rsid w:val="005C4721"/>
  </w:style>
  <w:style w:type="paragraph" w:styleId="BalloonText">
    <w:name w:val="Balloon Text"/>
    <w:basedOn w:val="Normal"/>
    <w:link w:val="BalloonTextChar"/>
    <w:uiPriority w:val="99"/>
    <w:semiHidden/>
    <w:unhideWhenUsed/>
    <w:rsid w:val="005C4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7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2949">
      <w:bodyDiv w:val="1"/>
      <w:marLeft w:val="0"/>
      <w:marRight w:val="0"/>
      <w:marTop w:val="0"/>
      <w:marBottom w:val="0"/>
      <w:divBdr>
        <w:top w:val="none" w:sz="0" w:space="0" w:color="auto"/>
        <w:left w:val="none" w:sz="0" w:space="0" w:color="auto"/>
        <w:bottom w:val="none" w:sz="0" w:space="0" w:color="auto"/>
        <w:right w:val="none" w:sz="0" w:space="0" w:color="auto"/>
      </w:divBdr>
      <w:divsChild>
        <w:div w:id="99691927">
          <w:marLeft w:val="0"/>
          <w:marRight w:val="0"/>
          <w:marTop w:val="0"/>
          <w:marBottom w:val="0"/>
          <w:divBdr>
            <w:top w:val="none" w:sz="0" w:space="0" w:color="auto"/>
            <w:left w:val="none" w:sz="0" w:space="0" w:color="auto"/>
            <w:bottom w:val="none" w:sz="0" w:space="0" w:color="auto"/>
            <w:right w:val="none" w:sz="0" w:space="0" w:color="auto"/>
          </w:divBdr>
          <w:divsChild>
            <w:div w:id="425419376">
              <w:marLeft w:val="0"/>
              <w:marRight w:val="0"/>
              <w:marTop w:val="0"/>
              <w:marBottom w:val="0"/>
              <w:divBdr>
                <w:top w:val="none" w:sz="0" w:space="0" w:color="auto"/>
                <w:left w:val="none" w:sz="0" w:space="0" w:color="auto"/>
                <w:bottom w:val="none" w:sz="0" w:space="0" w:color="auto"/>
                <w:right w:val="none" w:sz="0" w:space="0" w:color="auto"/>
              </w:divBdr>
              <w:divsChild>
                <w:div w:id="6156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4098">
      <w:bodyDiv w:val="1"/>
      <w:marLeft w:val="0"/>
      <w:marRight w:val="0"/>
      <w:marTop w:val="0"/>
      <w:marBottom w:val="0"/>
      <w:divBdr>
        <w:top w:val="none" w:sz="0" w:space="0" w:color="auto"/>
        <w:left w:val="none" w:sz="0" w:space="0" w:color="auto"/>
        <w:bottom w:val="none" w:sz="0" w:space="0" w:color="auto"/>
        <w:right w:val="none" w:sz="0" w:space="0" w:color="auto"/>
      </w:divBdr>
      <w:divsChild>
        <w:div w:id="1910187913">
          <w:marLeft w:val="0"/>
          <w:marRight w:val="0"/>
          <w:marTop w:val="0"/>
          <w:marBottom w:val="0"/>
          <w:divBdr>
            <w:top w:val="none" w:sz="0" w:space="0" w:color="auto"/>
            <w:left w:val="none" w:sz="0" w:space="0" w:color="auto"/>
            <w:bottom w:val="none" w:sz="0" w:space="0" w:color="auto"/>
            <w:right w:val="none" w:sz="0" w:space="0" w:color="auto"/>
          </w:divBdr>
          <w:divsChild>
            <w:div w:id="74284147">
              <w:marLeft w:val="0"/>
              <w:marRight w:val="0"/>
              <w:marTop w:val="0"/>
              <w:marBottom w:val="0"/>
              <w:divBdr>
                <w:top w:val="none" w:sz="0" w:space="0" w:color="auto"/>
                <w:left w:val="none" w:sz="0" w:space="0" w:color="auto"/>
                <w:bottom w:val="none" w:sz="0" w:space="0" w:color="auto"/>
                <w:right w:val="none" w:sz="0" w:space="0" w:color="auto"/>
              </w:divBdr>
              <w:divsChild>
                <w:div w:id="1164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9246">
      <w:bodyDiv w:val="1"/>
      <w:marLeft w:val="0"/>
      <w:marRight w:val="0"/>
      <w:marTop w:val="0"/>
      <w:marBottom w:val="0"/>
      <w:divBdr>
        <w:top w:val="none" w:sz="0" w:space="0" w:color="auto"/>
        <w:left w:val="none" w:sz="0" w:space="0" w:color="auto"/>
        <w:bottom w:val="none" w:sz="0" w:space="0" w:color="auto"/>
        <w:right w:val="none" w:sz="0" w:space="0" w:color="auto"/>
      </w:divBdr>
      <w:divsChild>
        <w:div w:id="1753159961">
          <w:marLeft w:val="0"/>
          <w:marRight w:val="0"/>
          <w:marTop w:val="0"/>
          <w:marBottom w:val="0"/>
          <w:divBdr>
            <w:top w:val="none" w:sz="0" w:space="0" w:color="auto"/>
            <w:left w:val="none" w:sz="0" w:space="0" w:color="auto"/>
            <w:bottom w:val="none" w:sz="0" w:space="0" w:color="auto"/>
            <w:right w:val="none" w:sz="0" w:space="0" w:color="auto"/>
          </w:divBdr>
          <w:divsChild>
            <w:div w:id="1139225543">
              <w:marLeft w:val="0"/>
              <w:marRight w:val="0"/>
              <w:marTop w:val="0"/>
              <w:marBottom w:val="0"/>
              <w:divBdr>
                <w:top w:val="none" w:sz="0" w:space="0" w:color="auto"/>
                <w:left w:val="none" w:sz="0" w:space="0" w:color="auto"/>
                <w:bottom w:val="none" w:sz="0" w:space="0" w:color="auto"/>
                <w:right w:val="none" w:sz="0" w:space="0" w:color="auto"/>
              </w:divBdr>
              <w:divsChild>
                <w:div w:id="7540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79570">
      <w:bodyDiv w:val="1"/>
      <w:marLeft w:val="0"/>
      <w:marRight w:val="0"/>
      <w:marTop w:val="0"/>
      <w:marBottom w:val="0"/>
      <w:divBdr>
        <w:top w:val="none" w:sz="0" w:space="0" w:color="auto"/>
        <w:left w:val="none" w:sz="0" w:space="0" w:color="auto"/>
        <w:bottom w:val="none" w:sz="0" w:space="0" w:color="auto"/>
        <w:right w:val="none" w:sz="0" w:space="0" w:color="auto"/>
      </w:divBdr>
      <w:divsChild>
        <w:div w:id="1680547895">
          <w:marLeft w:val="0"/>
          <w:marRight w:val="0"/>
          <w:marTop w:val="0"/>
          <w:marBottom w:val="0"/>
          <w:divBdr>
            <w:top w:val="none" w:sz="0" w:space="0" w:color="auto"/>
            <w:left w:val="none" w:sz="0" w:space="0" w:color="auto"/>
            <w:bottom w:val="none" w:sz="0" w:space="0" w:color="auto"/>
            <w:right w:val="none" w:sz="0" w:space="0" w:color="auto"/>
          </w:divBdr>
          <w:divsChild>
            <w:div w:id="408039924">
              <w:marLeft w:val="0"/>
              <w:marRight w:val="0"/>
              <w:marTop w:val="0"/>
              <w:marBottom w:val="0"/>
              <w:divBdr>
                <w:top w:val="none" w:sz="0" w:space="0" w:color="auto"/>
                <w:left w:val="none" w:sz="0" w:space="0" w:color="auto"/>
                <w:bottom w:val="none" w:sz="0" w:space="0" w:color="auto"/>
                <w:right w:val="none" w:sz="0" w:space="0" w:color="auto"/>
              </w:divBdr>
              <w:divsChild>
                <w:div w:id="9784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5518">
      <w:bodyDiv w:val="1"/>
      <w:marLeft w:val="0"/>
      <w:marRight w:val="0"/>
      <w:marTop w:val="0"/>
      <w:marBottom w:val="0"/>
      <w:divBdr>
        <w:top w:val="none" w:sz="0" w:space="0" w:color="auto"/>
        <w:left w:val="none" w:sz="0" w:space="0" w:color="auto"/>
        <w:bottom w:val="none" w:sz="0" w:space="0" w:color="auto"/>
        <w:right w:val="none" w:sz="0" w:space="0" w:color="auto"/>
      </w:divBdr>
      <w:divsChild>
        <w:div w:id="1040326109">
          <w:marLeft w:val="0"/>
          <w:marRight w:val="0"/>
          <w:marTop w:val="0"/>
          <w:marBottom w:val="0"/>
          <w:divBdr>
            <w:top w:val="none" w:sz="0" w:space="0" w:color="auto"/>
            <w:left w:val="none" w:sz="0" w:space="0" w:color="auto"/>
            <w:bottom w:val="none" w:sz="0" w:space="0" w:color="auto"/>
            <w:right w:val="none" w:sz="0" w:space="0" w:color="auto"/>
          </w:divBdr>
          <w:divsChild>
            <w:div w:id="78447157">
              <w:marLeft w:val="0"/>
              <w:marRight w:val="0"/>
              <w:marTop w:val="0"/>
              <w:marBottom w:val="0"/>
              <w:divBdr>
                <w:top w:val="none" w:sz="0" w:space="0" w:color="auto"/>
                <w:left w:val="none" w:sz="0" w:space="0" w:color="auto"/>
                <w:bottom w:val="none" w:sz="0" w:space="0" w:color="auto"/>
                <w:right w:val="none" w:sz="0" w:space="0" w:color="auto"/>
              </w:divBdr>
              <w:divsChild>
                <w:div w:id="270625399">
                  <w:marLeft w:val="0"/>
                  <w:marRight w:val="0"/>
                  <w:marTop w:val="0"/>
                  <w:marBottom w:val="0"/>
                  <w:divBdr>
                    <w:top w:val="none" w:sz="0" w:space="0" w:color="auto"/>
                    <w:left w:val="none" w:sz="0" w:space="0" w:color="auto"/>
                    <w:bottom w:val="none" w:sz="0" w:space="0" w:color="auto"/>
                    <w:right w:val="none" w:sz="0" w:space="0" w:color="auto"/>
                  </w:divBdr>
                </w:div>
              </w:divsChild>
            </w:div>
            <w:div w:id="852721448">
              <w:marLeft w:val="0"/>
              <w:marRight w:val="0"/>
              <w:marTop w:val="0"/>
              <w:marBottom w:val="0"/>
              <w:divBdr>
                <w:top w:val="none" w:sz="0" w:space="0" w:color="auto"/>
                <w:left w:val="none" w:sz="0" w:space="0" w:color="auto"/>
                <w:bottom w:val="none" w:sz="0" w:space="0" w:color="auto"/>
                <w:right w:val="none" w:sz="0" w:space="0" w:color="auto"/>
              </w:divBdr>
              <w:divsChild>
                <w:div w:id="7722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28">
          <w:marLeft w:val="0"/>
          <w:marRight w:val="0"/>
          <w:marTop w:val="0"/>
          <w:marBottom w:val="0"/>
          <w:divBdr>
            <w:top w:val="none" w:sz="0" w:space="0" w:color="auto"/>
            <w:left w:val="none" w:sz="0" w:space="0" w:color="auto"/>
            <w:bottom w:val="none" w:sz="0" w:space="0" w:color="auto"/>
            <w:right w:val="none" w:sz="0" w:space="0" w:color="auto"/>
          </w:divBdr>
          <w:divsChild>
            <w:div w:id="64378918">
              <w:marLeft w:val="0"/>
              <w:marRight w:val="0"/>
              <w:marTop w:val="0"/>
              <w:marBottom w:val="0"/>
              <w:divBdr>
                <w:top w:val="none" w:sz="0" w:space="0" w:color="auto"/>
                <w:left w:val="none" w:sz="0" w:space="0" w:color="auto"/>
                <w:bottom w:val="none" w:sz="0" w:space="0" w:color="auto"/>
                <w:right w:val="none" w:sz="0" w:space="0" w:color="auto"/>
              </w:divBdr>
              <w:divsChild>
                <w:div w:id="1093744847">
                  <w:marLeft w:val="0"/>
                  <w:marRight w:val="0"/>
                  <w:marTop w:val="0"/>
                  <w:marBottom w:val="0"/>
                  <w:divBdr>
                    <w:top w:val="none" w:sz="0" w:space="0" w:color="auto"/>
                    <w:left w:val="none" w:sz="0" w:space="0" w:color="auto"/>
                    <w:bottom w:val="none" w:sz="0" w:space="0" w:color="auto"/>
                    <w:right w:val="none" w:sz="0" w:space="0" w:color="auto"/>
                  </w:divBdr>
                </w:div>
              </w:divsChild>
            </w:div>
            <w:div w:id="799107960">
              <w:marLeft w:val="0"/>
              <w:marRight w:val="0"/>
              <w:marTop w:val="0"/>
              <w:marBottom w:val="0"/>
              <w:divBdr>
                <w:top w:val="none" w:sz="0" w:space="0" w:color="auto"/>
                <w:left w:val="none" w:sz="0" w:space="0" w:color="auto"/>
                <w:bottom w:val="none" w:sz="0" w:space="0" w:color="auto"/>
                <w:right w:val="none" w:sz="0" w:space="0" w:color="auto"/>
              </w:divBdr>
              <w:divsChild>
                <w:div w:id="1489781761">
                  <w:marLeft w:val="0"/>
                  <w:marRight w:val="0"/>
                  <w:marTop w:val="0"/>
                  <w:marBottom w:val="0"/>
                  <w:divBdr>
                    <w:top w:val="none" w:sz="0" w:space="0" w:color="auto"/>
                    <w:left w:val="none" w:sz="0" w:space="0" w:color="auto"/>
                    <w:bottom w:val="none" w:sz="0" w:space="0" w:color="auto"/>
                    <w:right w:val="none" w:sz="0" w:space="0" w:color="auto"/>
                  </w:divBdr>
                </w:div>
                <w:div w:id="1901670825">
                  <w:marLeft w:val="0"/>
                  <w:marRight w:val="0"/>
                  <w:marTop w:val="0"/>
                  <w:marBottom w:val="0"/>
                  <w:divBdr>
                    <w:top w:val="none" w:sz="0" w:space="0" w:color="auto"/>
                    <w:left w:val="none" w:sz="0" w:space="0" w:color="auto"/>
                    <w:bottom w:val="none" w:sz="0" w:space="0" w:color="auto"/>
                    <w:right w:val="none" w:sz="0" w:space="0" w:color="auto"/>
                  </w:divBdr>
                </w:div>
              </w:divsChild>
            </w:div>
            <w:div w:id="1776512744">
              <w:marLeft w:val="0"/>
              <w:marRight w:val="0"/>
              <w:marTop w:val="0"/>
              <w:marBottom w:val="0"/>
              <w:divBdr>
                <w:top w:val="none" w:sz="0" w:space="0" w:color="auto"/>
                <w:left w:val="none" w:sz="0" w:space="0" w:color="auto"/>
                <w:bottom w:val="none" w:sz="0" w:space="0" w:color="auto"/>
                <w:right w:val="none" w:sz="0" w:space="0" w:color="auto"/>
              </w:divBdr>
              <w:divsChild>
                <w:div w:id="274870341">
                  <w:marLeft w:val="0"/>
                  <w:marRight w:val="0"/>
                  <w:marTop w:val="0"/>
                  <w:marBottom w:val="0"/>
                  <w:divBdr>
                    <w:top w:val="none" w:sz="0" w:space="0" w:color="auto"/>
                    <w:left w:val="none" w:sz="0" w:space="0" w:color="auto"/>
                    <w:bottom w:val="none" w:sz="0" w:space="0" w:color="auto"/>
                    <w:right w:val="none" w:sz="0" w:space="0" w:color="auto"/>
                  </w:divBdr>
                </w:div>
              </w:divsChild>
            </w:div>
            <w:div w:id="1667855504">
              <w:marLeft w:val="0"/>
              <w:marRight w:val="0"/>
              <w:marTop w:val="0"/>
              <w:marBottom w:val="0"/>
              <w:divBdr>
                <w:top w:val="none" w:sz="0" w:space="0" w:color="auto"/>
                <w:left w:val="none" w:sz="0" w:space="0" w:color="auto"/>
                <w:bottom w:val="none" w:sz="0" w:space="0" w:color="auto"/>
                <w:right w:val="none" w:sz="0" w:space="0" w:color="auto"/>
              </w:divBdr>
              <w:divsChild>
                <w:div w:id="1963143951">
                  <w:marLeft w:val="0"/>
                  <w:marRight w:val="0"/>
                  <w:marTop w:val="0"/>
                  <w:marBottom w:val="0"/>
                  <w:divBdr>
                    <w:top w:val="none" w:sz="0" w:space="0" w:color="auto"/>
                    <w:left w:val="none" w:sz="0" w:space="0" w:color="auto"/>
                    <w:bottom w:val="none" w:sz="0" w:space="0" w:color="auto"/>
                    <w:right w:val="none" w:sz="0" w:space="0" w:color="auto"/>
                  </w:divBdr>
                </w:div>
              </w:divsChild>
            </w:div>
            <w:div w:id="1821462717">
              <w:marLeft w:val="0"/>
              <w:marRight w:val="0"/>
              <w:marTop w:val="0"/>
              <w:marBottom w:val="0"/>
              <w:divBdr>
                <w:top w:val="none" w:sz="0" w:space="0" w:color="auto"/>
                <w:left w:val="none" w:sz="0" w:space="0" w:color="auto"/>
                <w:bottom w:val="none" w:sz="0" w:space="0" w:color="auto"/>
                <w:right w:val="none" w:sz="0" w:space="0" w:color="auto"/>
              </w:divBdr>
              <w:divsChild>
                <w:div w:id="1639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185">
          <w:marLeft w:val="0"/>
          <w:marRight w:val="0"/>
          <w:marTop w:val="0"/>
          <w:marBottom w:val="0"/>
          <w:divBdr>
            <w:top w:val="none" w:sz="0" w:space="0" w:color="auto"/>
            <w:left w:val="none" w:sz="0" w:space="0" w:color="auto"/>
            <w:bottom w:val="none" w:sz="0" w:space="0" w:color="auto"/>
            <w:right w:val="none" w:sz="0" w:space="0" w:color="auto"/>
          </w:divBdr>
          <w:divsChild>
            <w:div w:id="822353894">
              <w:marLeft w:val="0"/>
              <w:marRight w:val="0"/>
              <w:marTop w:val="0"/>
              <w:marBottom w:val="0"/>
              <w:divBdr>
                <w:top w:val="none" w:sz="0" w:space="0" w:color="auto"/>
                <w:left w:val="none" w:sz="0" w:space="0" w:color="auto"/>
                <w:bottom w:val="none" w:sz="0" w:space="0" w:color="auto"/>
                <w:right w:val="none" w:sz="0" w:space="0" w:color="auto"/>
              </w:divBdr>
              <w:divsChild>
                <w:div w:id="1273172059">
                  <w:marLeft w:val="0"/>
                  <w:marRight w:val="0"/>
                  <w:marTop w:val="0"/>
                  <w:marBottom w:val="0"/>
                  <w:divBdr>
                    <w:top w:val="none" w:sz="0" w:space="0" w:color="auto"/>
                    <w:left w:val="none" w:sz="0" w:space="0" w:color="auto"/>
                    <w:bottom w:val="none" w:sz="0" w:space="0" w:color="auto"/>
                    <w:right w:val="none" w:sz="0" w:space="0" w:color="auto"/>
                  </w:divBdr>
                </w:div>
                <w:div w:id="261884269">
                  <w:marLeft w:val="0"/>
                  <w:marRight w:val="0"/>
                  <w:marTop w:val="0"/>
                  <w:marBottom w:val="0"/>
                  <w:divBdr>
                    <w:top w:val="none" w:sz="0" w:space="0" w:color="auto"/>
                    <w:left w:val="none" w:sz="0" w:space="0" w:color="auto"/>
                    <w:bottom w:val="none" w:sz="0" w:space="0" w:color="auto"/>
                    <w:right w:val="none" w:sz="0" w:space="0" w:color="auto"/>
                  </w:divBdr>
                </w:div>
              </w:divsChild>
            </w:div>
            <w:div w:id="454061832">
              <w:marLeft w:val="0"/>
              <w:marRight w:val="0"/>
              <w:marTop w:val="0"/>
              <w:marBottom w:val="0"/>
              <w:divBdr>
                <w:top w:val="none" w:sz="0" w:space="0" w:color="auto"/>
                <w:left w:val="none" w:sz="0" w:space="0" w:color="auto"/>
                <w:bottom w:val="none" w:sz="0" w:space="0" w:color="auto"/>
                <w:right w:val="none" w:sz="0" w:space="0" w:color="auto"/>
              </w:divBdr>
              <w:divsChild>
                <w:div w:id="970205424">
                  <w:marLeft w:val="0"/>
                  <w:marRight w:val="0"/>
                  <w:marTop w:val="0"/>
                  <w:marBottom w:val="0"/>
                  <w:divBdr>
                    <w:top w:val="none" w:sz="0" w:space="0" w:color="auto"/>
                    <w:left w:val="none" w:sz="0" w:space="0" w:color="auto"/>
                    <w:bottom w:val="none" w:sz="0" w:space="0" w:color="auto"/>
                    <w:right w:val="none" w:sz="0" w:space="0" w:color="auto"/>
                  </w:divBdr>
                </w:div>
              </w:divsChild>
            </w:div>
            <w:div w:id="1399476241">
              <w:marLeft w:val="0"/>
              <w:marRight w:val="0"/>
              <w:marTop w:val="0"/>
              <w:marBottom w:val="0"/>
              <w:divBdr>
                <w:top w:val="none" w:sz="0" w:space="0" w:color="auto"/>
                <w:left w:val="none" w:sz="0" w:space="0" w:color="auto"/>
                <w:bottom w:val="none" w:sz="0" w:space="0" w:color="auto"/>
                <w:right w:val="none" w:sz="0" w:space="0" w:color="auto"/>
              </w:divBdr>
              <w:divsChild>
                <w:div w:id="891117397">
                  <w:marLeft w:val="0"/>
                  <w:marRight w:val="0"/>
                  <w:marTop w:val="0"/>
                  <w:marBottom w:val="0"/>
                  <w:divBdr>
                    <w:top w:val="none" w:sz="0" w:space="0" w:color="auto"/>
                    <w:left w:val="none" w:sz="0" w:space="0" w:color="auto"/>
                    <w:bottom w:val="none" w:sz="0" w:space="0" w:color="auto"/>
                    <w:right w:val="none" w:sz="0" w:space="0" w:color="auto"/>
                  </w:divBdr>
                </w:div>
              </w:divsChild>
            </w:div>
            <w:div w:id="2107842163">
              <w:marLeft w:val="0"/>
              <w:marRight w:val="0"/>
              <w:marTop w:val="0"/>
              <w:marBottom w:val="0"/>
              <w:divBdr>
                <w:top w:val="none" w:sz="0" w:space="0" w:color="auto"/>
                <w:left w:val="none" w:sz="0" w:space="0" w:color="auto"/>
                <w:bottom w:val="none" w:sz="0" w:space="0" w:color="auto"/>
                <w:right w:val="none" w:sz="0" w:space="0" w:color="auto"/>
              </w:divBdr>
              <w:divsChild>
                <w:div w:id="827020547">
                  <w:marLeft w:val="0"/>
                  <w:marRight w:val="0"/>
                  <w:marTop w:val="0"/>
                  <w:marBottom w:val="0"/>
                  <w:divBdr>
                    <w:top w:val="none" w:sz="0" w:space="0" w:color="auto"/>
                    <w:left w:val="none" w:sz="0" w:space="0" w:color="auto"/>
                    <w:bottom w:val="none" w:sz="0" w:space="0" w:color="auto"/>
                    <w:right w:val="none" w:sz="0" w:space="0" w:color="auto"/>
                  </w:divBdr>
                </w:div>
              </w:divsChild>
            </w:div>
            <w:div w:id="1745566079">
              <w:marLeft w:val="0"/>
              <w:marRight w:val="0"/>
              <w:marTop w:val="0"/>
              <w:marBottom w:val="0"/>
              <w:divBdr>
                <w:top w:val="none" w:sz="0" w:space="0" w:color="auto"/>
                <w:left w:val="none" w:sz="0" w:space="0" w:color="auto"/>
                <w:bottom w:val="none" w:sz="0" w:space="0" w:color="auto"/>
                <w:right w:val="none" w:sz="0" w:space="0" w:color="auto"/>
              </w:divBdr>
              <w:divsChild>
                <w:div w:id="561261160">
                  <w:marLeft w:val="0"/>
                  <w:marRight w:val="0"/>
                  <w:marTop w:val="0"/>
                  <w:marBottom w:val="0"/>
                  <w:divBdr>
                    <w:top w:val="none" w:sz="0" w:space="0" w:color="auto"/>
                    <w:left w:val="none" w:sz="0" w:space="0" w:color="auto"/>
                    <w:bottom w:val="none" w:sz="0" w:space="0" w:color="auto"/>
                    <w:right w:val="none" w:sz="0" w:space="0" w:color="auto"/>
                  </w:divBdr>
                </w:div>
              </w:divsChild>
            </w:div>
            <w:div w:id="1733774667">
              <w:marLeft w:val="0"/>
              <w:marRight w:val="0"/>
              <w:marTop w:val="0"/>
              <w:marBottom w:val="0"/>
              <w:divBdr>
                <w:top w:val="none" w:sz="0" w:space="0" w:color="auto"/>
                <w:left w:val="none" w:sz="0" w:space="0" w:color="auto"/>
                <w:bottom w:val="none" w:sz="0" w:space="0" w:color="auto"/>
                <w:right w:val="none" w:sz="0" w:space="0" w:color="auto"/>
              </w:divBdr>
              <w:divsChild>
                <w:div w:id="1403676862">
                  <w:marLeft w:val="0"/>
                  <w:marRight w:val="0"/>
                  <w:marTop w:val="0"/>
                  <w:marBottom w:val="0"/>
                  <w:divBdr>
                    <w:top w:val="none" w:sz="0" w:space="0" w:color="auto"/>
                    <w:left w:val="none" w:sz="0" w:space="0" w:color="auto"/>
                    <w:bottom w:val="none" w:sz="0" w:space="0" w:color="auto"/>
                    <w:right w:val="none" w:sz="0" w:space="0" w:color="auto"/>
                  </w:divBdr>
                </w:div>
              </w:divsChild>
            </w:div>
            <w:div w:id="669137853">
              <w:marLeft w:val="0"/>
              <w:marRight w:val="0"/>
              <w:marTop w:val="0"/>
              <w:marBottom w:val="0"/>
              <w:divBdr>
                <w:top w:val="none" w:sz="0" w:space="0" w:color="auto"/>
                <w:left w:val="none" w:sz="0" w:space="0" w:color="auto"/>
                <w:bottom w:val="none" w:sz="0" w:space="0" w:color="auto"/>
                <w:right w:val="none" w:sz="0" w:space="0" w:color="auto"/>
              </w:divBdr>
              <w:divsChild>
                <w:div w:id="1247611976">
                  <w:marLeft w:val="0"/>
                  <w:marRight w:val="0"/>
                  <w:marTop w:val="0"/>
                  <w:marBottom w:val="0"/>
                  <w:divBdr>
                    <w:top w:val="none" w:sz="0" w:space="0" w:color="auto"/>
                    <w:left w:val="none" w:sz="0" w:space="0" w:color="auto"/>
                    <w:bottom w:val="none" w:sz="0" w:space="0" w:color="auto"/>
                    <w:right w:val="none" w:sz="0" w:space="0" w:color="auto"/>
                  </w:divBdr>
                </w:div>
              </w:divsChild>
            </w:div>
            <w:div w:id="243808537">
              <w:marLeft w:val="0"/>
              <w:marRight w:val="0"/>
              <w:marTop w:val="0"/>
              <w:marBottom w:val="0"/>
              <w:divBdr>
                <w:top w:val="none" w:sz="0" w:space="0" w:color="auto"/>
                <w:left w:val="none" w:sz="0" w:space="0" w:color="auto"/>
                <w:bottom w:val="none" w:sz="0" w:space="0" w:color="auto"/>
                <w:right w:val="none" w:sz="0" w:space="0" w:color="auto"/>
              </w:divBdr>
              <w:divsChild>
                <w:div w:id="1831673842">
                  <w:marLeft w:val="0"/>
                  <w:marRight w:val="0"/>
                  <w:marTop w:val="0"/>
                  <w:marBottom w:val="0"/>
                  <w:divBdr>
                    <w:top w:val="none" w:sz="0" w:space="0" w:color="auto"/>
                    <w:left w:val="none" w:sz="0" w:space="0" w:color="auto"/>
                    <w:bottom w:val="none" w:sz="0" w:space="0" w:color="auto"/>
                    <w:right w:val="none" w:sz="0" w:space="0" w:color="auto"/>
                  </w:divBdr>
                </w:div>
              </w:divsChild>
            </w:div>
            <w:div w:id="515048233">
              <w:marLeft w:val="0"/>
              <w:marRight w:val="0"/>
              <w:marTop w:val="0"/>
              <w:marBottom w:val="0"/>
              <w:divBdr>
                <w:top w:val="none" w:sz="0" w:space="0" w:color="auto"/>
                <w:left w:val="none" w:sz="0" w:space="0" w:color="auto"/>
                <w:bottom w:val="none" w:sz="0" w:space="0" w:color="auto"/>
                <w:right w:val="none" w:sz="0" w:space="0" w:color="auto"/>
              </w:divBdr>
              <w:divsChild>
                <w:div w:id="383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8063">
          <w:marLeft w:val="0"/>
          <w:marRight w:val="0"/>
          <w:marTop w:val="0"/>
          <w:marBottom w:val="0"/>
          <w:divBdr>
            <w:top w:val="none" w:sz="0" w:space="0" w:color="auto"/>
            <w:left w:val="none" w:sz="0" w:space="0" w:color="auto"/>
            <w:bottom w:val="none" w:sz="0" w:space="0" w:color="auto"/>
            <w:right w:val="none" w:sz="0" w:space="0" w:color="auto"/>
          </w:divBdr>
          <w:divsChild>
            <w:div w:id="341275209">
              <w:marLeft w:val="0"/>
              <w:marRight w:val="0"/>
              <w:marTop w:val="0"/>
              <w:marBottom w:val="0"/>
              <w:divBdr>
                <w:top w:val="none" w:sz="0" w:space="0" w:color="auto"/>
                <w:left w:val="none" w:sz="0" w:space="0" w:color="auto"/>
                <w:bottom w:val="none" w:sz="0" w:space="0" w:color="auto"/>
                <w:right w:val="none" w:sz="0" w:space="0" w:color="auto"/>
              </w:divBdr>
              <w:divsChild>
                <w:div w:id="1674213231">
                  <w:marLeft w:val="0"/>
                  <w:marRight w:val="0"/>
                  <w:marTop w:val="0"/>
                  <w:marBottom w:val="0"/>
                  <w:divBdr>
                    <w:top w:val="none" w:sz="0" w:space="0" w:color="auto"/>
                    <w:left w:val="none" w:sz="0" w:space="0" w:color="auto"/>
                    <w:bottom w:val="none" w:sz="0" w:space="0" w:color="auto"/>
                    <w:right w:val="none" w:sz="0" w:space="0" w:color="auto"/>
                  </w:divBdr>
                </w:div>
              </w:divsChild>
            </w:div>
            <w:div w:id="1108476329">
              <w:marLeft w:val="0"/>
              <w:marRight w:val="0"/>
              <w:marTop w:val="0"/>
              <w:marBottom w:val="0"/>
              <w:divBdr>
                <w:top w:val="none" w:sz="0" w:space="0" w:color="auto"/>
                <w:left w:val="none" w:sz="0" w:space="0" w:color="auto"/>
                <w:bottom w:val="none" w:sz="0" w:space="0" w:color="auto"/>
                <w:right w:val="none" w:sz="0" w:space="0" w:color="auto"/>
              </w:divBdr>
              <w:divsChild>
                <w:div w:id="245966639">
                  <w:marLeft w:val="0"/>
                  <w:marRight w:val="0"/>
                  <w:marTop w:val="0"/>
                  <w:marBottom w:val="0"/>
                  <w:divBdr>
                    <w:top w:val="none" w:sz="0" w:space="0" w:color="auto"/>
                    <w:left w:val="none" w:sz="0" w:space="0" w:color="auto"/>
                    <w:bottom w:val="none" w:sz="0" w:space="0" w:color="auto"/>
                    <w:right w:val="none" w:sz="0" w:space="0" w:color="auto"/>
                  </w:divBdr>
                </w:div>
              </w:divsChild>
            </w:div>
            <w:div w:id="86924855">
              <w:marLeft w:val="0"/>
              <w:marRight w:val="0"/>
              <w:marTop w:val="0"/>
              <w:marBottom w:val="0"/>
              <w:divBdr>
                <w:top w:val="none" w:sz="0" w:space="0" w:color="auto"/>
                <w:left w:val="none" w:sz="0" w:space="0" w:color="auto"/>
                <w:bottom w:val="none" w:sz="0" w:space="0" w:color="auto"/>
                <w:right w:val="none" w:sz="0" w:space="0" w:color="auto"/>
              </w:divBdr>
              <w:divsChild>
                <w:div w:id="693770632">
                  <w:marLeft w:val="0"/>
                  <w:marRight w:val="0"/>
                  <w:marTop w:val="0"/>
                  <w:marBottom w:val="0"/>
                  <w:divBdr>
                    <w:top w:val="none" w:sz="0" w:space="0" w:color="auto"/>
                    <w:left w:val="none" w:sz="0" w:space="0" w:color="auto"/>
                    <w:bottom w:val="none" w:sz="0" w:space="0" w:color="auto"/>
                    <w:right w:val="none" w:sz="0" w:space="0" w:color="auto"/>
                  </w:divBdr>
                </w:div>
              </w:divsChild>
            </w:div>
            <w:div w:id="687289956">
              <w:marLeft w:val="0"/>
              <w:marRight w:val="0"/>
              <w:marTop w:val="0"/>
              <w:marBottom w:val="0"/>
              <w:divBdr>
                <w:top w:val="none" w:sz="0" w:space="0" w:color="auto"/>
                <w:left w:val="none" w:sz="0" w:space="0" w:color="auto"/>
                <w:bottom w:val="none" w:sz="0" w:space="0" w:color="auto"/>
                <w:right w:val="none" w:sz="0" w:space="0" w:color="auto"/>
              </w:divBdr>
              <w:divsChild>
                <w:div w:id="1969240496">
                  <w:marLeft w:val="0"/>
                  <w:marRight w:val="0"/>
                  <w:marTop w:val="0"/>
                  <w:marBottom w:val="0"/>
                  <w:divBdr>
                    <w:top w:val="none" w:sz="0" w:space="0" w:color="auto"/>
                    <w:left w:val="none" w:sz="0" w:space="0" w:color="auto"/>
                    <w:bottom w:val="none" w:sz="0" w:space="0" w:color="auto"/>
                    <w:right w:val="none" w:sz="0" w:space="0" w:color="auto"/>
                  </w:divBdr>
                </w:div>
              </w:divsChild>
            </w:div>
            <w:div w:id="1355691092">
              <w:marLeft w:val="0"/>
              <w:marRight w:val="0"/>
              <w:marTop w:val="0"/>
              <w:marBottom w:val="0"/>
              <w:divBdr>
                <w:top w:val="none" w:sz="0" w:space="0" w:color="auto"/>
                <w:left w:val="none" w:sz="0" w:space="0" w:color="auto"/>
                <w:bottom w:val="none" w:sz="0" w:space="0" w:color="auto"/>
                <w:right w:val="none" w:sz="0" w:space="0" w:color="auto"/>
              </w:divBdr>
              <w:divsChild>
                <w:div w:id="7347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961">
          <w:marLeft w:val="0"/>
          <w:marRight w:val="0"/>
          <w:marTop w:val="0"/>
          <w:marBottom w:val="0"/>
          <w:divBdr>
            <w:top w:val="none" w:sz="0" w:space="0" w:color="auto"/>
            <w:left w:val="none" w:sz="0" w:space="0" w:color="auto"/>
            <w:bottom w:val="none" w:sz="0" w:space="0" w:color="auto"/>
            <w:right w:val="none" w:sz="0" w:space="0" w:color="auto"/>
          </w:divBdr>
          <w:divsChild>
            <w:div w:id="1987978240">
              <w:marLeft w:val="0"/>
              <w:marRight w:val="0"/>
              <w:marTop w:val="0"/>
              <w:marBottom w:val="0"/>
              <w:divBdr>
                <w:top w:val="none" w:sz="0" w:space="0" w:color="auto"/>
                <w:left w:val="none" w:sz="0" w:space="0" w:color="auto"/>
                <w:bottom w:val="none" w:sz="0" w:space="0" w:color="auto"/>
                <w:right w:val="none" w:sz="0" w:space="0" w:color="auto"/>
              </w:divBdr>
              <w:divsChild>
                <w:div w:id="2080322954">
                  <w:marLeft w:val="0"/>
                  <w:marRight w:val="0"/>
                  <w:marTop w:val="0"/>
                  <w:marBottom w:val="0"/>
                  <w:divBdr>
                    <w:top w:val="none" w:sz="0" w:space="0" w:color="auto"/>
                    <w:left w:val="none" w:sz="0" w:space="0" w:color="auto"/>
                    <w:bottom w:val="none" w:sz="0" w:space="0" w:color="auto"/>
                    <w:right w:val="none" w:sz="0" w:space="0" w:color="auto"/>
                  </w:divBdr>
                </w:div>
              </w:divsChild>
            </w:div>
            <w:div w:id="1099527695">
              <w:marLeft w:val="0"/>
              <w:marRight w:val="0"/>
              <w:marTop w:val="0"/>
              <w:marBottom w:val="0"/>
              <w:divBdr>
                <w:top w:val="none" w:sz="0" w:space="0" w:color="auto"/>
                <w:left w:val="none" w:sz="0" w:space="0" w:color="auto"/>
                <w:bottom w:val="none" w:sz="0" w:space="0" w:color="auto"/>
                <w:right w:val="none" w:sz="0" w:space="0" w:color="auto"/>
              </w:divBdr>
              <w:divsChild>
                <w:div w:id="8299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57984">
          <w:marLeft w:val="0"/>
          <w:marRight w:val="0"/>
          <w:marTop w:val="0"/>
          <w:marBottom w:val="0"/>
          <w:divBdr>
            <w:top w:val="none" w:sz="0" w:space="0" w:color="auto"/>
            <w:left w:val="none" w:sz="0" w:space="0" w:color="auto"/>
            <w:bottom w:val="none" w:sz="0" w:space="0" w:color="auto"/>
            <w:right w:val="none" w:sz="0" w:space="0" w:color="auto"/>
          </w:divBdr>
          <w:divsChild>
            <w:div w:id="1620335621">
              <w:marLeft w:val="0"/>
              <w:marRight w:val="0"/>
              <w:marTop w:val="0"/>
              <w:marBottom w:val="0"/>
              <w:divBdr>
                <w:top w:val="none" w:sz="0" w:space="0" w:color="auto"/>
                <w:left w:val="none" w:sz="0" w:space="0" w:color="auto"/>
                <w:bottom w:val="none" w:sz="0" w:space="0" w:color="auto"/>
                <w:right w:val="none" w:sz="0" w:space="0" w:color="auto"/>
              </w:divBdr>
              <w:divsChild>
                <w:div w:id="2098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1406">
          <w:marLeft w:val="0"/>
          <w:marRight w:val="0"/>
          <w:marTop w:val="0"/>
          <w:marBottom w:val="0"/>
          <w:divBdr>
            <w:top w:val="none" w:sz="0" w:space="0" w:color="auto"/>
            <w:left w:val="none" w:sz="0" w:space="0" w:color="auto"/>
            <w:bottom w:val="none" w:sz="0" w:space="0" w:color="auto"/>
            <w:right w:val="none" w:sz="0" w:space="0" w:color="auto"/>
          </w:divBdr>
          <w:divsChild>
            <w:div w:id="1860464379">
              <w:marLeft w:val="0"/>
              <w:marRight w:val="0"/>
              <w:marTop w:val="0"/>
              <w:marBottom w:val="0"/>
              <w:divBdr>
                <w:top w:val="none" w:sz="0" w:space="0" w:color="auto"/>
                <w:left w:val="none" w:sz="0" w:space="0" w:color="auto"/>
                <w:bottom w:val="none" w:sz="0" w:space="0" w:color="auto"/>
                <w:right w:val="none" w:sz="0" w:space="0" w:color="auto"/>
              </w:divBdr>
              <w:divsChild>
                <w:div w:id="1805613628">
                  <w:marLeft w:val="0"/>
                  <w:marRight w:val="0"/>
                  <w:marTop w:val="0"/>
                  <w:marBottom w:val="0"/>
                  <w:divBdr>
                    <w:top w:val="none" w:sz="0" w:space="0" w:color="auto"/>
                    <w:left w:val="none" w:sz="0" w:space="0" w:color="auto"/>
                    <w:bottom w:val="none" w:sz="0" w:space="0" w:color="auto"/>
                    <w:right w:val="none" w:sz="0" w:space="0" w:color="auto"/>
                  </w:divBdr>
                </w:div>
              </w:divsChild>
            </w:div>
            <w:div w:id="1219635796">
              <w:marLeft w:val="0"/>
              <w:marRight w:val="0"/>
              <w:marTop w:val="0"/>
              <w:marBottom w:val="0"/>
              <w:divBdr>
                <w:top w:val="none" w:sz="0" w:space="0" w:color="auto"/>
                <w:left w:val="none" w:sz="0" w:space="0" w:color="auto"/>
                <w:bottom w:val="none" w:sz="0" w:space="0" w:color="auto"/>
                <w:right w:val="none" w:sz="0" w:space="0" w:color="auto"/>
              </w:divBdr>
              <w:divsChild>
                <w:div w:id="11996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2570">
          <w:marLeft w:val="0"/>
          <w:marRight w:val="0"/>
          <w:marTop w:val="0"/>
          <w:marBottom w:val="0"/>
          <w:divBdr>
            <w:top w:val="none" w:sz="0" w:space="0" w:color="auto"/>
            <w:left w:val="none" w:sz="0" w:space="0" w:color="auto"/>
            <w:bottom w:val="none" w:sz="0" w:space="0" w:color="auto"/>
            <w:right w:val="none" w:sz="0" w:space="0" w:color="auto"/>
          </w:divBdr>
          <w:divsChild>
            <w:div w:id="769013225">
              <w:marLeft w:val="0"/>
              <w:marRight w:val="0"/>
              <w:marTop w:val="0"/>
              <w:marBottom w:val="0"/>
              <w:divBdr>
                <w:top w:val="none" w:sz="0" w:space="0" w:color="auto"/>
                <w:left w:val="none" w:sz="0" w:space="0" w:color="auto"/>
                <w:bottom w:val="none" w:sz="0" w:space="0" w:color="auto"/>
                <w:right w:val="none" w:sz="0" w:space="0" w:color="auto"/>
              </w:divBdr>
              <w:divsChild>
                <w:div w:id="377363215">
                  <w:marLeft w:val="0"/>
                  <w:marRight w:val="0"/>
                  <w:marTop w:val="0"/>
                  <w:marBottom w:val="0"/>
                  <w:divBdr>
                    <w:top w:val="none" w:sz="0" w:space="0" w:color="auto"/>
                    <w:left w:val="none" w:sz="0" w:space="0" w:color="auto"/>
                    <w:bottom w:val="none" w:sz="0" w:space="0" w:color="auto"/>
                    <w:right w:val="none" w:sz="0" w:space="0" w:color="auto"/>
                  </w:divBdr>
                </w:div>
              </w:divsChild>
            </w:div>
            <w:div w:id="1821072306">
              <w:marLeft w:val="0"/>
              <w:marRight w:val="0"/>
              <w:marTop w:val="0"/>
              <w:marBottom w:val="0"/>
              <w:divBdr>
                <w:top w:val="none" w:sz="0" w:space="0" w:color="auto"/>
                <w:left w:val="none" w:sz="0" w:space="0" w:color="auto"/>
                <w:bottom w:val="none" w:sz="0" w:space="0" w:color="auto"/>
                <w:right w:val="none" w:sz="0" w:space="0" w:color="auto"/>
              </w:divBdr>
              <w:divsChild>
                <w:div w:id="1165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32C47ADFB7174CAE694BE0A2446B57"/>
        <w:category>
          <w:name w:val="General"/>
          <w:gallery w:val="placeholder"/>
        </w:category>
        <w:types>
          <w:type w:val="bbPlcHdr"/>
        </w:types>
        <w:behaviors>
          <w:behavior w:val="content"/>
        </w:behaviors>
        <w:guid w:val="{A0CCD55C-346B-384D-810B-6D0AFF3DFAD0}"/>
      </w:docPartPr>
      <w:docPartBody>
        <w:p w14:paraId="07E70A77" w14:textId="6A9AD595" w:rsidR="00000000" w:rsidRDefault="00745444" w:rsidP="00745444">
          <w:pPr>
            <w:pStyle w:val="3532C47ADFB7174CAE694BE0A2446B57"/>
          </w:pPr>
          <w:r>
            <w:t>[Type text]</w:t>
          </w:r>
        </w:p>
      </w:docPartBody>
    </w:docPart>
    <w:docPart>
      <w:docPartPr>
        <w:name w:val="06707ED4F7E8C6439EA7678CFA70DF5B"/>
        <w:category>
          <w:name w:val="General"/>
          <w:gallery w:val="placeholder"/>
        </w:category>
        <w:types>
          <w:type w:val="bbPlcHdr"/>
        </w:types>
        <w:behaviors>
          <w:behavior w:val="content"/>
        </w:behaviors>
        <w:guid w:val="{784ACFB3-2A58-7F4C-A09E-A59A1CB8CF7D}"/>
      </w:docPartPr>
      <w:docPartBody>
        <w:p w14:paraId="068B4AC0" w14:textId="76337283" w:rsidR="00000000" w:rsidRDefault="00745444" w:rsidP="00745444">
          <w:pPr>
            <w:pStyle w:val="06707ED4F7E8C6439EA7678CFA70DF5B"/>
          </w:pPr>
          <w:r>
            <w:t>[Type text]</w:t>
          </w:r>
        </w:p>
      </w:docPartBody>
    </w:docPart>
    <w:docPart>
      <w:docPartPr>
        <w:name w:val="B4EE8262F1846E469CD7AD5F1D2EC870"/>
        <w:category>
          <w:name w:val="General"/>
          <w:gallery w:val="placeholder"/>
        </w:category>
        <w:types>
          <w:type w:val="bbPlcHdr"/>
        </w:types>
        <w:behaviors>
          <w:behavior w:val="content"/>
        </w:behaviors>
        <w:guid w:val="{75EFDB37-21C4-F64C-9CD5-5E9BA60CB21E}"/>
      </w:docPartPr>
      <w:docPartBody>
        <w:p w14:paraId="5B4A6FDA" w14:textId="3459F07F" w:rsidR="00000000" w:rsidRDefault="00745444" w:rsidP="00745444">
          <w:pPr>
            <w:pStyle w:val="B4EE8262F1846E469CD7AD5F1D2EC8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44"/>
    <w:rsid w:val="0074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2C47ADFB7174CAE694BE0A2446B57">
    <w:name w:val="3532C47ADFB7174CAE694BE0A2446B57"/>
    <w:rsid w:val="00745444"/>
  </w:style>
  <w:style w:type="paragraph" w:customStyle="1" w:styleId="06707ED4F7E8C6439EA7678CFA70DF5B">
    <w:name w:val="06707ED4F7E8C6439EA7678CFA70DF5B"/>
    <w:rsid w:val="00745444"/>
  </w:style>
  <w:style w:type="paragraph" w:customStyle="1" w:styleId="B4EE8262F1846E469CD7AD5F1D2EC870">
    <w:name w:val="B4EE8262F1846E469CD7AD5F1D2EC870"/>
    <w:rsid w:val="00745444"/>
  </w:style>
  <w:style w:type="paragraph" w:customStyle="1" w:styleId="BE0883804BC96243BDEB023761E50D75">
    <w:name w:val="BE0883804BC96243BDEB023761E50D75"/>
    <w:rsid w:val="00745444"/>
  </w:style>
  <w:style w:type="paragraph" w:customStyle="1" w:styleId="41A64C5D713E09498BEA6CB5F44CC327">
    <w:name w:val="41A64C5D713E09498BEA6CB5F44CC327"/>
    <w:rsid w:val="00745444"/>
  </w:style>
  <w:style w:type="paragraph" w:customStyle="1" w:styleId="8C78A95F63BA434AB0ABFEC5C8A3755E">
    <w:name w:val="8C78A95F63BA434AB0ABFEC5C8A3755E"/>
    <w:rsid w:val="007454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2C47ADFB7174CAE694BE0A2446B57">
    <w:name w:val="3532C47ADFB7174CAE694BE0A2446B57"/>
    <w:rsid w:val="00745444"/>
  </w:style>
  <w:style w:type="paragraph" w:customStyle="1" w:styleId="06707ED4F7E8C6439EA7678CFA70DF5B">
    <w:name w:val="06707ED4F7E8C6439EA7678CFA70DF5B"/>
    <w:rsid w:val="00745444"/>
  </w:style>
  <w:style w:type="paragraph" w:customStyle="1" w:styleId="B4EE8262F1846E469CD7AD5F1D2EC870">
    <w:name w:val="B4EE8262F1846E469CD7AD5F1D2EC870"/>
    <w:rsid w:val="00745444"/>
  </w:style>
  <w:style w:type="paragraph" w:customStyle="1" w:styleId="BE0883804BC96243BDEB023761E50D75">
    <w:name w:val="BE0883804BC96243BDEB023761E50D75"/>
    <w:rsid w:val="00745444"/>
  </w:style>
  <w:style w:type="paragraph" w:customStyle="1" w:styleId="41A64C5D713E09498BEA6CB5F44CC327">
    <w:name w:val="41A64C5D713E09498BEA6CB5F44CC327"/>
    <w:rsid w:val="00745444"/>
  </w:style>
  <w:style w:type="paragraph" w:customStyle="1" w:styleId="8C78A95F63BA434AB0ABFEC5C8A3755E">
    <w:name w:val="8C78A95F63BA434AB0ABFEC5C8A3755E"/>
    <w:rsid w:val="00745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2B19-27D6-FD45-9B97-6CB3888A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2365</Words>
  <Characters>13482</Characters>
  <Application>Microsoft Macintosh Word</Application>
  <DocSecurity>0</DocSecurity>
  <Lines>112</Lines>
  <Paragraphs>31</Paragraphs>
  <ScaleCrop>false</ScaleCrop>
  <Company>OTIS COLLEGE</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Penkala</dc:creator>
  <cp:keywords/>
  <dc:description/>
  <cp:lastModifiedBy>Matthew Penkala</cp:lastModifiedBy>
  <cp:revision>6</cp:revision>
  <cp:lastPrinted>2015-06-16T17:25:00Z</cp:lastPrinted>
  <dcterms:created xsi:type="dcterms:W3CDTF">2015-06-30T22:57:00Z</dcterms:created>
  <dcterms:modified xsi:type="dcterms:W3CDTF">2015-08-13T17:07:00Z</dcterms:modified>
</cp:coreProperties>
</file>